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763A" w14:textId="77777777" w:rsidR="00EE3795" w:rsidRPr="00005167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32"/>
          <w:szCs w:val="32"/>
        </w:rPr>
      </w:pPr>
    </w:p>
    <w:p w14:paraId="523B5128" w14:textId="77777777" w:rsidR="00EE3795" w:rsidRPr="00005167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32"/>
          <w:szCs w:val="32"/>
        </w:rPr>
      </w:pPr>
    </w:p>
    <w:p w14:paraId="48A54D50" w14:textId="77777777" w:rsidR="00EE3795" w:rsidRPr="00005167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32"/>
          <w:szCs w:val="32"/>
        </w:rPr>
      </w:pPr>
    </w:p>
    <w:p w14:paraId="0893D17B" w14:textId="7C08D7D9" w:rsidR="00EE3795" w:rsidRPr="005C0211" w:rsidRDefault="005C0211" w:rsidP="005C0211">
      <w:pPr>
        <w:pStyle w:val="Ttulo1"/>
        <w:ind w:left="142"/>
        <w:jc w:val="center"/>
        <w:rPr>
          <w:rFonts w:ascii="Gill Sans MT" w:hAnsi="Gill Sans MT"/>
          <w:sz w:val="44"/>
          <w:szCs w:val="44"/>
        </w:rPr>
      </w:pPr>
      <w:r w:rsidRPr="005C0211">
        <w:rPr>
          <w:rFonts w:ascii="Gill Sans MT" w:hAnsi="Gill Sans MT"/>
          <w:sz w:val="44"/>
          <w:szCs w:val="44"/>
        </w:rPr>
        <w:t>CONTRATOS KA102 E KA116</w:t>
      </w:r>
    </w:p>
    <w:p w14:paraId="638E6A0F" w14:textId="77777777" w:rsidR="005C0211" w:rsidRDefault="005C0211" w:rsidP="00EE3795">
      <w:pPr>
        <w:pStyle w:val="Ttulo1"/>
        <w:ind w:left="142"/>
        <w:jc w:val="center"/>
        <w:rPr>
          <w:rFonts w:ascii="Gill Sans MT" w:hAnsi="Gill Sans MT"/>
          <w:sz w:val="44"/>
          <w:szCs w:val="44"/>
        </w:rPr>
      </w:pPr>
      <w:bookmarkStart w:id="0" w:name="_Toc455072155"/>
      <w:bookmarkStart w:id="1" w:name="_Toc483384387"/>
    </w:p>
    <w:p w14:paraId="571C03F3" w14:textId="0F5F8E57" w:rsidR="00BF540B" w:rsidRDefault="00EE3795" w:rsidP="00EE3795">
      <w:pPr>
        <w:pStyle w:val="Ttulo1"/>
        <w:ind w:left="142"/>
        <w:jc w:val="center"/>
        <w:rPr>
          <w:rFonts w:ascii="Gill Sans MT" w:hAnsi="Gill Sans MT"/>
          <w:sz w:val="36"/>
          <w:szCs w:val="36"/>
        </w:rPr>
      </w:pPr>
      <w:r w:rsidRPr="00907D7F">
        <w:rPr>
          <w:rFonts w:ascii="Gill Sans MT" w:hAnsi="Gill Sans MT"/>
          <w:sz w:val="36"/>
          <w:szCs w:val="36"/>
        </w:rPr>
        <w:t xml:space="preserve">ANEXO </w:t>
      </w:r>
      <w:r w:rsidR="005C0211" w:rsidRPr="00907D7F">
        <w:rPr>
          <w:rFonts w:ascii="Gill Sans MT" w:hAnsi="Gill Sans MT"/>
          <w:sz w:val="36"/>
          <w:szCs w:val="36"/>
        </w:rPr>
        <w:t>V</w:t>
      </w:r>
      <w:r w:rsidR="00BF540B">
        <w:rPr>
          <w:rFonts w:ascii="Gill Sans MT" w:hAnsi="Gill Sans MT"/>
          <w:sz w:val="36"/>
          <w:szCs w:val="36"/>
        </w:rPr>
        <w:t xml:space="preserve"> </w:t>
      </w:r>
      <w:r w:rsidR="00EA383A">
        <w:rPr>
          <w:rFonts w:ascii="Gill Sans MT" w:hAnsi="Gill Sans MT"/>
          <w:sz w:val="36"/>
          <w:szCs w:val="36"/>
        </w:rPr>
        <w:t xml:space="preserve">do modelo </w:t>
      </w:r>
      <w:r w:rsidR="00BF540B">
        <w:rPr>
          <w:rFonts w:ascii="Gill Sans MT" w:hAnsi="Gill Sans MT"/>
          <w:sz w:val="36"/>
          <w:szCs w:val="36"/>
        </w:rPr>
        <w:t xml:space="preserve">monobeneficiário </w:t>
      </w:r>
    </w:p>
    <w:p w14:paraId="29D7FFE0" w14:textId="7390266A" w:rsidR="00EE3795" w:rsidRPr="00907D7F" w:rsidRDefault="00BF540B" w:rsidP="00EE3795">
      <w:pPr>
        <w:pStyle w:val="Ttulo1"/>
        <w:ind w:left="142"/>
        <w:jc w:val="center"/>
        <w:rPr>
          <w:rFonts w:ascii="Gill Sans MT" w:hAnsi="Gill Sans MT"/>
          <w:sz w:val="36"/>
          <w:szCs w:val="36"/>
        </w:rPr>
      </w:pPr>
      <w:r w:rsidRPr="00907D7F">
        <w:rPr>
          <w:rFonts w:ascii="Gill Sans MT" w:hAnsi="Gill Sans MT"/>
          <w:sz w:val="36"/>
          <w:szCs w:val="36"/>
        </w:rPr>
        <w:t xml:space="preserve">ANEXO </w:t>
      </w:r>
      <w:r w:rsidR="00EE3795" w:rsidRPr="00907D7F">
        <w:rPr>
          <w:rFonts w:ascii="Gill Sans MT" w:hAnsi="Gill Sans MT"/>
          <w:sz w:val="36"/>
          <w:szCs w:val="36"/>
        </w:rPr>
        <w:t>V</w:t>
      </w:r>
      <w:bookmarkEnd w:id="0"/>
      <w:r w:rsidR="00EE3795" w:rsidRPr="00907D7F">
        <w:rPr>
          <w:rFonts w:ascii="Gill Sans MT" w:hAnsi="Gill Sans MT"/>
          <w:sz w:val="36"/>
          <w:szCs w:val="36"/>
        </w:rPr>
        <w:t>I</w:t>
      </w:r>
      <w:bookmarkEnd w:id="1"/>
      <w:r w:rsidRPr="00BF540B">
        <w:rPr>
          <w:rFonts w:ascii="Gill Sans MT" w:hAnsi="Gill Sans MT"/>
          <w:sz w:val="36"/>
          <w:szCs w:val="36"/>
        </w:rPr>
        <w:t xml:space="preserve"> </w:t>
      </w:r>
      <w:r w:rsidR="00EA383A">
        <w:rPr>
          <w:rFonts w:ascii="Gill Sans MT" w:hAnsi="Gill Sans MT"/>
          <w:sz w:val="36"/>
          <w:szCs w:val="36"/>
        </w:rPr>
        <w:t xml:space="preserve">do modelo </w:t>
      </w:r>
      <w:r>
        <w:rPr>
          <w:rFonts w:ascii="Gill Sans MT" w:hAnsi="Gill Sans MT"/>
          <w:sz w:val="36"/>
          <w:szCs w:val="36"/>
        </w:rPr>
        <w:t>multibeneficiário</w:t>
      </w:r>
    </w:p>
    <w:p w14:paraId="5E8003F3" w14:textId="77777777" w:rsidR="00EE3795" w:rsidRDefault="00EE3795" w:rsidP="00EE3795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7024575E" w14:textId="1607BED5" w:rsidR="00EE3795" w:rsidRDefault="00EE3795" w:rsidP="00EE3795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6F09D12E" w14:textId="1AE5F064" w:rsidR="00761A9F" w:rsidRDefault="00761A9F" w:rsidP="00761A9F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PARA FORMANDOS DE INSTITUIÇÕES </w:t>
      </w:r>
      <w:r>
        <w:rPr>
          <w:rFonts w:ascii="Gill Sans MT" w:hAnsi="Gill Sans MT"/>
          <w:sz w:val="40"/>
          <w:szCs w:val="40"/>
        </w:rPr>
        <w:t>SE</w:t>
      </w:r>
      <w:r>
        <w:rPr>
          <w:rFonts w:ascii="Gill Sans MT" w:hAnsi="Gill Sans MT"/>
          <w:sz w:val="40"/>
          <w:szCs w:val="40"/>
        </w:rPr>
        <w:t>M ECVET</w:t>
      </w:r>
    </w:p>
    <w:p w14:paraId="4230A54E" w14:textId="16CB6BBF" w:rsidR="00761A9F" w:rsidRDefault="00761A9F" w:rsidP="00EE3795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14F13EFA" w14:textId="77777777" w:rsidR="00DF60FF" w:rsidRDefault="00DF60FF" w:rsidP="00EE3795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3D38A609" w14:textId="77777777" w:rsidR="00EE3795" w:rsidRDefault="00EE3795" w:rsidP="00EE3795">
      <w:pPr>
        <w:widowControl/>
        <w:overflowPunct/>
        <w:autoSpaceDE/>
        <w:autoSpaceDN/>
        <w:adjustRightInd/>
        <w:spacing w:after="0" w:line="24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41468EE5" w14:textId="3F86B216" w:rsidR="00EE3795" w:rsidRDefault="00EE3795" w:rsidP="00EE3795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  <w:r w:rsidRPr="00F51DC2">
        <w:rPr>
          <w:rFonts w:ascii="Gill Sans MT" w:hAnsi="Gill Sans MT"/>
          <w:sz w:val="40"/>
          <w:szCs w:val="40"/>
        </w:rPr>
        <w:t>MODELO</w:t>
      </w:r>
      <w:r w:rsidRPr="006D2464">
        <w:rPr>
          <w:rFonts w:ascii="Gill Sans MT" w:hAnsi="Gill Sans MT"/>
          <w:color w:val="auto"/>
          <w:sz w:val="40"/>
          <w:szCs w:val="40"/>
        </w:rPr>
        <w:t>S</w:t>
      </w:r>
      <w:r w:rsidRPr="00F51DC2">
        <w:rPr>
          <w:rFonts w:ascii="Gill Sans MT" w:hAnsi="Gill Sans MT"/>
          <w:sz w:val="40"/>
          <w:szCs w:val="40"/>
        </w:rPr>
        <w:t xml:space="preserve"> DE CONTRATO A SER CELEBRADO ENTRE A INSTITUIÇÃO BENEFICIÁRIA </w:t>
      </w:r>
      <w:r w:rsidR="00761A9F">
        <w:rPr>
          <w:rFonts w:ascii="Gill Sans MT" w:hAnsi="Gill Sans MT"/>
          <w:sz w:val="40"/>
          <w:szCs w:val="40"/>
        </w:rPr>
        <w:t>(COM ECVET)</w:t>
      </w:r>
      <w:r w:rsidR="00761A9F" w:rsidRPr="00F51DC2">
        <w:rPr>
          <w:rFonts w:ascii="Gill Sans MT" w:hAnsi="Gill Sans MT"/>
          <w:sz w:val="40"/>
          <w:szCs w:val="40"/>
        </w:rPr>
        <w:t xml:space="preserve"> E OS </w:t>
      </w:r>
      <w:r w:rsidR="00761A9F">
        <w:rPr>
          <w:rFonts w:ascii="Gill Sans MT" w:hAnsi="Gill Sans MT"/>
          <w:sz w:val="40"/>
          <w:szCs w:val="40"/>
        </w:rPr>
        <w:t>FORMANDOS</w:t>
      </w:r>
      <w:r w:rsidR="00761A9F" w:rsidRPr="00F51DC2">
        <w:rPr>
          <w:rFonts w:ascii="Gill Sans MT" w:hAnsi="Gill Sans MT"/>
          <w:sz w:val="40"/>
          <w:szCs w:val="40"/>
        </w:rPr>
        <w:t xml:space="preserve"> </w:t>
      </w:r>
      <w:r w:rsidRPr="00F51DC2">
        <w:rPr>
          <w:rFonts w:ascii="Gill Sans MT" w:hAnsi="Gill Sans MT"/>
          <w:sz w:val="40"/>
          <w:szCs w:val="40"/>
        </w:rPr>
        <w:t>PARTICIPANTES NO PROJETO</w:t>
      </w:r>
    </w:p>
    <w:p w14:paraId="4AE4C90C" w14:textId="7CAA8ECB" w:rsidR="00EE3795" w:rsidRPr="00357B87" w:rsidRDefault="00EE3795" w:rsidP="00EE3795">
      <w:pPr>
        <w:widowControl/>
        <w:overflowPunct/>
        <w:autoSpaceDE/>
        <w:autoSpaceDN/>
        <w:adjustRightInd/>
        <w:spacing w:line="480" w:lineRule="auto"/>
        <w:jc w:val="center"/>
        <w:rPr>
          <w:rFonts w:ascii="Gill Sans MT" w:hAnsi="Gill Sans MT"/>
          <w:sz w:val="40"/>
          <w:szCs w:val="40"/>
        </w:rPr>
      </w:pPr>
      <w:r w:rsidRPr="00357B87">
        <w:rPr>
          <w:rFonts w:ascii="Gill Sans MT" w:hAnsi="Gill Sans MT"/>
          <w:sz w:val="22"/>
          <w:szCs w:val="22"/>
        </w:rPr>
        <w:t>(</w:t>
      </w:r>
      <w:r w:rsidRPr="002868DC">
        <w:rPr>
          <w:rFonts w:ascii="Gill Sans MT" w:hAnsi="Gill Sans MT"/>
          <w:sz w:val="22"/>
          <w:szCs w:val="22"/>
        </w:rPr>
        <w:t>constituído p</w:t>
      </w:r>
      <w:r w:rsidR="00AD53C4">
        <w:rPr>
          <w:rFonts w:ascii="Gill Sans MT" w:hAnsi="Gill Sans MT"/>
          <w:sz w:val="22"/>
          <w:szCs w:val="22"/>
        </w:rPr>
        <w:t>elo</w:t>
      </w:r>
      <w:r w:rsidRPr="002868DC">
        <w:rPr>
          <w:rFonts w:ascii="Gill Sans MT" w:hAnsi="Gill Sans MT"/>
          <w:sz w:val="22"/>
          <w:szCs w:val="22"/>
        </w:rPr>
        <w:t xml:space="preserve"> Contrato e </w:t>
      </w:r>
      <w:r>
        <w:rPr>
          <w:rFonts w:ascii="Gill Sans MT" w:hAnsi="Gill Sans MT"/>
          <w:sz w:val="22"/>
          <w:szCs w:val="22"/>
        </w:rPr>
        <w:t>seus</w:t>
      </w:r>
      <w:r w:rsidRPr="002868DC">
        <w:rPr>
          <w:rFonts w:ascii="Gill Sans MT" w:hAnsi="Gill Sans MT"/>
          <w:sz w:val="22"/>
          <w:szCs w:val="22"/>
        </w:rPr>
        <w:t xml:space="preserve"> Anexos</w:t>
      </w:r>
      <w:r w:rsidRPr="00357B87">
        <w:rPr>
          <w:rFonts w:ascii="Gill Sans MT" w:hAnsi="Gill Sans MT"/>
          <w:sz w:val="22"/>
          <w:szCs w:val="22"/>
        </w:rPr>
        <w:t>)</w:t>
      </w:r>
    </w:p>
    <w:p w14:paraId="4601B3BD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A594675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8A5A64F" w14:textId="77777777" w:rsidR="00DF60FF" w:rsidRDefault="00DF60FF" w:rsidP="00EE3795">
      <w:pPr>
        <w:widowControl/>
        <w:overflowPunct/>
        <w:autoSpaceDE/>
        <w:autoSpaceDN/>
        <w:adjustRightInd/>
        <w:spacing w:after="160" w:line="259" w:lineRule="auto"/>
        <w:rPr>
          <w:rFonts w:ascii="Gill Sans MT" w:hAnsi="Gill Sans MT"/>
          <w:color w:val="auto"/>
          <w:sz w:val="22"/>
          <w:szCs w:val="22"/>
        </w:rPr>
        <w:sectPr w:rsidR="00DF60FF" w:rsidSect="00DF60FF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708"/>
        </w:sectPr>
      </w:pPr>
    </w:p>
    <w:p w14:paraId="5DF0C673" w14:textId="2ED1909D" w:rsidR="00EE3795" w:rsidRDefault="00EE3795" w:rsidP="00EE3795">
      <w:pPr>
        <w:widowControl/>
        <w:overflowPunct/>
        <w:autoSpaceDE/>
        <w:autoSpaceDN/>
        <w:adjustRightInd/>
        <w:spacing w:after="160" w:line="259" w:lineRule="auto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br w:type="page"/>
      </w:r>
    </w:p>
    <w:p w14:paraId="78FA22B5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F128067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3D4B2A0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0D623CE" w14:textId="77777777" w:rsidR="00EE3795" w:rsidRPr="00EB73A9" w:rsidRDefault="00EE3795" w:rsidP="00EE3795">
      <w:pPr>
        <w:jc w:val="both"/>
      </w:pPr>
    </w:p>
    <w:p w14:paraId="62288C25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8956073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5A20308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35B08EC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672165B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1D08BFB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896FDBD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3912888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2CCC067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3FDDE7A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D4CA47F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04F731F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3003265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99A2720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9DC000C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7FA84ED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0CA7D9E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3420A9D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79DF850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24BCF47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15BDC2A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C1A1D63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0E6288C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8AE4493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0897A58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5274B9F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F8D01CE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F8B1D05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6E512D8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D10D3FE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9A183D9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44C0E19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4C5AF12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EDA2526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1CFF3F4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1CEA69E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FDAC01C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608BB4D" w14:textId="77777777" w:rsidR="00EE3795" w:rsidRPr="00EB73A9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8065D9A" w14:textId="77777777" w:rsidR="00EE3795" w:rsidRPr="00EB73A9" w:rsidRDefault="00EE3795" w:rsidP="00EE3795">
      <w:pPr>
        <w:pStyle w:val="Cabealho3"/>
        <w:jc w:val="center"/>
        <w:rPr>
          <w:rFonts w:ascii="Gill Sans MT" w:hAnsi="Gill Sans MT"/>
          <w:noProof/>
          <w:color w:val="000000" w:themeColor="text1"/>
          <w:sz w:val="40"/>
          <w:szCs w:val="40"/>
        </w:rPr>
        <w:sectPr w:rsidR="00EE3795" w:rsidRPr="00EB73A9" w:rsidSect="00DF60FF"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741B49D" w14:textId="77777777" w:rsidR="00EE3795" w:rsidRPr="00BF540B" w:rsidRDefault="00EE3795" w:rsidP="00EE3795">
      <w:pPr>
        <w:pStyle w:val="Cabealho3"/>
        <w:jc w:val="center"/>
        <w:rPr>
          <w:rFonts w:ascii="Gill Sans MT" w:hAnsi="Gill Sans MT"/>
          <w:noProof/>
          <w:color w:val="000000" w:themeColor="text1"/>
          <w:sz w:val="40"/>
          <w:szCs w:val="40"/>
        </w:rPr>
      </w:pPr>
      <w:bookmarkStart w:id="2" w:name="_Toc483384389"/>
      <w:r w:rsidRPr="00BF540B">
        <w:rPr>
          <w:rFonts w:ascii="Gill Sans MT" w:hAnsi="Gill Sans MT"/>
          <w:noProof/>
          <w:color w:val="000000" w:themeColor="text1"/>
          <w:sz w:val="40"/>
          <w:szCs w:val="40"/>
        </w:rPr>
        <w:t>MOBILIDADE DE FORMANDOS</w:t>
      </w:r>
      <w:bookmarkEnd w:id="2"/>
    </w:p>
    <w:p w14:paraId="7EBAB270" w14:textId="77777777" w:rsidR="00EE3795" w:rsidRPr="00BF540B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B5C76DC" w14:textId="77777777" w:rsidR="00EE3795" w:rsidRPr="00BF540B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548BFA6" w14:textId="77777777" w:rsidR="00EE3795" w:rsidRPr="00BF540B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2ED0218" w14:textId="77777777" w:rsidR="00EE3795" w:rsidRPr="00BF540B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97634CC" w14:textId="77777777" w:rsidR="00EE3795" w:rsidRPr="00BF540B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BF540B">
        <w:rPr>
          <w:rFonts w:ascii="Gill Sans MT" w:hAnsi="Gill Sans MT"/>
          <w:color w:val="auto"/>
          <w:sz w:val="22"/>
          <w:szCs w:val="22"/>
        </w:rPr>
        <w:br w:type="page"/>
      </w:r>
    </w:p>
    <w:p w14:paraId="461A363F" w14:textId="77777777" w:rsidR="009E7FA8" w:rsidRPr="00895E03" w:rsidRDefault="009E7FA8" w:rsidP="00473CCA">
      <w:pPr>
        <w:spacing w:after="0" w:line="240" w:lineRule="auto"/>
        <w:jc w:val="center"/>
        <w:rPr>
          <w:rFonts w:ascii="Gill Sans MT" w:hAnsi="Gill Sans MT"/>
          <w:b/>
          <w:sz w:val="22"/>
          <w:szCs w:val="22"/>
        </w:rPr>
      </w:pPr>
      <w:r w:rsidRPr="00895E03">
        <w:rPr>
          <w:rFonts w:ascii="Gill Sans MT" w:hAnsi="Gill Sans MT"/>
          <w:b/>
          <w:sz w:val="22"/>
          <w:szCs w:val="22"/>
        </w:rPr>
        <w:lastRenderedPageBreak/>
        <w:t>Contrato Erasmus+</w:t>
      </w:r>
    </w:p>
    <w:p w14:paraId="769FDBD6" w14:textId="21286133" w:rsidR="009E7FA8" w:rsidRPr="00895E03" w:rsidRDefault="009E7FA8" w:rsidP="009E7FA8">
      <w:pPr>
        <w:spacing w:after="0" w:line="240" w:lineRule="auto"/>
        <w:jc w:val="center"/>
        <w:rPr>
          <w:rFonts w:ascii="Gill Sans MT" w:hAnsi="Gill Sans MT"/>
          <w:b/>
          <w:sz w:val="22"/>
          <w:szCs w:val="22"/>
        </w:rPr>
      </w:pPr>
      <w:r w:rsidRPr="00895E03">
        <w:rPr>
          <w:rFonts w:ascii="Gill Sans MT" w:hAnsi="Gill Sans MT"/>
          <w:b/>
          <w:sz w:val="22"/>
          <w:szCs w:val="22"/>
        </w:rPr>
        <w:t>AÇÃO-CHAVE 1 E</w:t>
      </w:r>
      <w:r w:rsidR="009608E2">
        <w:rPr>
          <w:rFonts w:ascii="Gill Sans MT" w:hAnsi="Gill Sans MT"/>
          <w:b/>
          <w:sz w:val="22"/>
          <w:szCs w:val="22"/>
        </w:rPr>
        <w:t>nsino</w:t>
      </w:r>
      <w:r w:rsidRPr="00895E03">
        <w:rPr>
          <w:rFonts w:ascii="Gill Sans MT" w:hAnsi="Gill Sans MT"/>
          <w:b/>
          <w:sz w:val="22"/>
          <w:szCs w:val="22"/>
        </w:rPr>
        <w:t xml:space="preserve"> e Formação Profissional</w:t>
      </w:r>
    </w:p>
    <w:p w14:paraId="6DC18F7C" w14:textId="77777777" w:rsidR="009E7FA8" w:rsidRPr="00C63F83" w:rsidRDefault="009E7FA8" w:rsidP="00C63F83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</w:p>
    <w:p w14:paraId="672BF42C" w14:textId="1D6CC941" w:rsidR="009E7FA8" w:rsidRPr="00FB28BF" w:rsidRDefault="00FB28BF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2EC0D" wp14:editId="2F3A8D60">
                <wp:simplePos x="0" y="0"/>
                <wp:positionH relativeFrom="column">
                  <wp:posOffset>13335</wp:posOffset>
                </wp:positionH>
                <wp:positionV relativeFrom="paragraph">
                  <wp:posOffset>141605</wp:posOffset>
                </wp:positionV>
                <wp:extent cx="6096000" cy="9525"/>
                <wp:effectExtent l="0" t="0" r="19050" b="2857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723B4" id="Conexão reta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5pt" to="481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E7FA8" w:rsidRPr="009E7FA8">
        <w:rPr>
          <w:rFonts w:ascii="Gill Sans MT" w:hAnsi="Gill Sans MT"/>
          <w:highlight w:val="yellow"/>
        </w:rPr>
        <w:t>Denominação legal da entidade de envio, nº de Acreditação VET CHARTER se aplicável,</w:t>
      </w:r>
      <w:r w:rsidR="009E7FA8" w:rsidRPr="009E7FA8">
        <w:rPr>
          <w:rFonts w:ascii="Gill Sans MT" w:hAnsi="Gill Sans MT"/>
        </w:rPr>
        <w:t xml:space="preserve"> </w:t>
      </w:r>
    </w:p>
    <w:p w14:paraId="1C4324BD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  <w:spacing w:val="-3"/>
        </w:rPr>
      </w:pPr>
      <w:r w:rsidRPr="009E7FA8">
        <w:rPr>
          <w:rFonts w:ascii="Gill Sans MT" w:hAnsi="Gill Sans MT"/>
        </w:rPr>
        <w:t xml:space="preserve">sedeada na </w:t>
      </w:r>
      <w:r w:rsidRPr="009E7FA8">
        <w:rPr>
          <w:rFonts w:ascii="Gill Sans MT" w:hAnsi="Gill Sans MT"/>
          <w:highlight w:val="lightGray"/>
        </w:rPr>
        <w:t>[</w:t>
      </w:r>
      <w:r w:rsidRPr="009E7FA8">
        <w:rPr>
          <w:rFonts w:ascii="Gill Sans MT" w:hAnsi="Gill Sans MT"/>
          <w:highlight w:val="yellow"/>
        </w:rPr>
        <w:t>morada e código postal/localidade da instituição/organização</w:t>
      </w:r>
      <w:r w:rsidRPr="009E7FA8">
        <w:rPr>
          <w:rFonts w:ascii="Gill Sans MT" w:hAnsi="Gill Sans MT"/>
          <w:highlight w:val="lightGray"/>
        </w:rPr>
        <w:t>]</w:t>
      </w:r>
      <w:r w:rsidRPr="009E7FA8">
        <w:rPr>
          <w:rFonts w:ascii="Gill Sans MT" w:hAnsi="Gill Sans MT"/>
          <w:spacing w:val="-3"/>
          <w:highlight w:val="lightGray"/>
        </w:rPr>
        <w:t>,</w:t>
      </w:r>
      <w:r w:rsidRPr="009E7FA8">
        <w:rPr>
          <w:rFonts w:ascii="Gill Sans MT" w:hAnsi="Gill Sans MT"/>
          <w:spacing w:val="-3"/>
        </w:rPr>
        <w:t xml:space="preserve"> </w:t>
      </w:r>
    </w:p>
    <w:p w14:paraId="0A372726" w14:textId="4741F1CB" w:rsidR="00900716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  <w:spacing w:val="-3"/>
        </w:rPr>
        <w:t>a</w:t>
      </w:r>
      <w:r w:rsidRPr="009E7FA8">
        <w:rPr>
          <w:rFonts w:ascii="Gill Sans MT" w:hAnsi="Gill Sans MT"/>
        </w:rPr>
        <w:t xml:space="preserve">diante designada por “instituição”, representada para efeitos de assinatura deste contrato pelo(a) </w:t>
      </w:r>
      <w:r w:rsidRPr="0090555C">
        <w:rPr>
          <w:rFonts w:ascii="Gill Sans MT" w:hAnsi="Gill Sans MT"/>
          <w:highlight w:val="yellow"/>
        </w:rPr>
        <w:t xml:space="preserve">[cargo </w:t>
      </w:r>
      <w:r w:rsidR="0090555C" w:rsidRPr="0090555C">
        <w:rPr>
          <w:rFonts w:ascii="Gill Sans MT" w:hAnsi="Gill Sans MT"/>
          <w:highlight w:val="yellow"/>
        </w:rPr>
        <w:t xml:space="preserve">e nome </w:t>
      </w:r>
      <w:r w:rsidRPr="0090555C">
        <w:rPr>
          <w:rFonts w:ascii="Gill Sans MT" w:hAnsi="Gill Sans MT"/>
          <w:highlight w:val="yellow"/>
        </w:rPr>
        <w:t xml:space="preserve">do </w:t>
      </w:r>
      <w:r w:rsidR="003313CB" w:rsidRPr="0090555C">
        <w:rPr>
          <w:rFonts w:ascii="Gill Sans MT" w:hAnsi="Gill Sans MT"/>
          <w:highlight w:val="yellow"/>
        </w:rPr>
        <w:t>representante legal</w:t>
      </w:r>
      <w:r w:rsidR="0090555C" w:rsidRPr="0090555C">
        <w:rPr>
          <w:rFonts w:ascii="Gill Sans MT" w:hAnsi="Gill Sans MT"/>
          <w:highlight w:val="yellow"/>
        </w:rPr>
        <w:t>]</w:t>
      </w:r>
    </w:p>
    <w:p w14:paraId="47E5E145" w14:textId="77777777" w:rsidR="00900716" w:rsidRDefault="00900716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</w:p>
    <w:p w14:paraId="56E51796" w14:textId="5829379E" w:rsid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e</w:t>
      </w:r>
    </w:p>
    <w:p w14:paraId="40478A08" w14:textId="77777777" w:rsidR="00900716" w:rsidRPr="009E7FA8" w:rsidRDefault="00900716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</w:p>
    <w:p w14:paraId="2DC6C6C9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  <w:highlight w:val="yellow"/>
        </w:rPr>
        <w:t>Nome e apelido do participante</w:t>
      </w:r>
    </w:p>
    <w:p w14:paraId="3DC4D912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Data de nascimento: </w:t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  <w:t xml:space="preserve">Nacionalidade:  </w:t>
      </w:r>
      <w:r w:rsidRPr="009E7FA8">
        <w:rPr>
          <w:rFonts w:ascii="Gill Sans MT" w:hAnsi="Gill Sans MT"/>
        </w:rPr>
        <w:tab/>
      </w:r>
    </w:p>
    <w:p w14:paraId="43C86F64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Morada: </w:t>
      </w:r>
      <w:r w:rsidRPr="009E7FA8">
        <w:rPr>
          <w:rFonts w:ascii="Gill Sans MT" w:hAnsi="Gill Sans MT"/>
          <w:highlight w:val="lightGray"/>
        </w:rPr>
        <w:t>[morada oficial completa]</w:t>
      </w:r>
    </w:p>
    <w:p w14:paraId="7B661FB9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Telefone:</w:t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  <w:t>E-mail:</w:t>
      </w:r>
    </w:p>
    <w:p w14:paraId="17DBF897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Género: </w:t>
      </w:r>
      <w:r w:rsidRPr="009E7FA8">
        <w:rPr>
          <w:rFonts w:ascii="Gill Sans MT" w:hAnsi="Gill Sans MT"/>
          <w:highlight w:val="lightGray"/>
        </w:rPr>
        <w:t>[M/F]</w:t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</w:r>
      <w:r w:rsidRPr="009E7FA8">
        <w:rPr>
          <w:rFonts w:ascii="Gill Sans MT" w:hAnsi="Gill Sans MT"/>
        </w:rPr>
        <w:tab/>
        <w:t xml:space="preserve">Ano académico: </w:t>
      </w:r>
      <w:r w:rsidRPr="0090555C">
        <w:rPr>
          <w:rFonts w:ascii="Gill Sans MT" w:hAnsi="Gill Sans MT"/>
          <w:highlight w:val="lightGray"/>
        </w:rPr>
        <w:t>20   /20</w:t>
      </w:r>
      <w:r w:rsidRPr="009E7FA8">
        <w:rPr>
          <w:rFonts w:ascii="Gill Sans MT" w:hAnsi="Gill Sans MT"/>
        </w:rPr>
        <w:t xml:space="preserve">   </w:t>
      </w:r>
    </w:p>
    <w:p w14:paraId="02EB9C12" w14:textId="0B5A63D9" w:rsidR="009608E2" w:rsidRDefault="009608E2" w:rsidP="009E7FA8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Nível </w:t>
      </w:r>
      <w:r w:rsidR="00827FBE">
        <w:rPr>
          <w:rFonts w:ascii="Gill Sans MT" w:hAnsi="Gill Sans MT"/>
        </w:rPr>
        <w:t>de formação profissional</w:t>
      </w:r>
      <w:r w:rsidR="009E7FA8" w:rsidRPr="009E7FA8">
        <w:rPr>
          <w:rFonts w:ascii="Gill Sans MT" w:hAnsi="Gill Sans MT"/>
        </w:rPr>
        <w:t xml:space="preserve">: </w:t>
      </w:r>
    </w:p>
    <w:p w14:paraId="6CDC8069" w14:textId="3C5F6C48" w:rsidR="009E7FA8" w:rsidRPr="009E7FA8" w:rsidRDefault="009608E2" w:rsidP="009608E2">
      <w:pPr>
        <w:spacing w:after="0" w:line="240" w:lineRule="auto"/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="009E7FA8" w:rsidRPr="009E7FA8">
        <w:rPr>
          <w:rFonts w:ascii="Gill Sans MT" w:hAnsi="Gill Sans MT"/>
        </w:rPr>
        <w:t>estágio curricular formandos no ensino escolar</w:t>
      </w:r>
      <w:r w:rsidR="001845E7">
        <w:rPr>
          <w:rFonts w:ascii="Gill Sans MT" w:hAnsi="Gill Sans MT"/>
        </w:rPr>
        <w:t xml:space="preserve">/profissional </w:t>
      </w:r>
      <w:r w:rsidR="009E7FA8" w:rsidRPr="009E7FA8">
        <w:rPr>
          <w:rFonts w:ascii="Gill Sans MT" w:hAnsi="Gill Sans MT"/>
        </w:rPr>
        <w:t xml:space="preserve"> </w:t>
      </w:r>
      <w:r w:rsidR="009E7FA8" w:rsidRPr="009E7FA8">
        <w:rPr>
          <w:rFonts w:ascii="Gill Sans MT" w:hAnsi="Gill Sans MT"/>
          <w:lang w:val="en-GB"/>
        </w:rPr>
        <w:sym w:font="Wingdings" w:char="F06F"/>
      </w:r>
    </w:p>
    <w:p w14:paraId="623727E4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ab/>
        <w:t xml:space="preserve">      estágio para recém graduados  </w:t>
      </w:r>
      <w:r w:rsidRPr="009E7FA8">
        <w:rPr>
          <w:rFonts w:ascii="Gill Sans MT" w:hAnsi="Gill Sans MT"/>
          <w:lang w:val="en-GB"/>
        </w:rPr>
        <w:sym w:font="Wingdings" w:char="F06F"/>
      </w:r>
    </w:p>
    <w:p w14:paraId="79023775" w14:textId="13DC48E6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ab/>
        <w:t xml:space="preserve">      outros </w:t>
      </w:r>
      <w:r w:rsidR="001845E7">
        <w:rPr>
          <w:rFonts w:ascii="Gill Sans MT" w:hAnsi="Gill Sans MT"/>
        </w:rPr>
        <w:t xml:space="preserve"> </w:t>
      </w:r>
      <w:r w:rsidRPr="009E7FA8">
        <w:rPr>
          <w:rFonts w:ascii="Gill Sans MT" w:hAnsi="Gill Sans MT"/>
          <w:lang w:val="en-GB"/>
        </w:rPr>
        <w:sym w:font="Wingdings" w:char="F06F"/>
      </w:r>
    </w:p>
    <w:p w14:paraId="65167757" w14:textId="2F01BF90" w:rsidR="009E7FA8" w:rsidRPr="009E7FA8" w:rsidRDefault="00953394" w:rsidP="009E7FA8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Á</w:t>
      </w:r>
      <w:r w:rsidR="009E7FA8" w:rsidRPr="009E7FA8">
        <w:rPr>
          <w:rFonts w:ascii="Gill Sans MT" w:hAnsi="Gill Sans MT"/>
        </w:rPr>
        <w:t xml:space="preserve">rea Vocacional:    </w:t>
      </w:r>
    </w:p>
    <w:p w14:paraId="29ED3DEB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Código ISCED – F:</w:t>
      </w:r>
    </w:p>
    <w:p w14:paraId="0D6D16C6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Numero de anos de escolaridade completos:</w:t>
      </w:r>
    </w:p>
    <w:p w14:paraId="2D0F5876" w14:textId="3F669484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O apoio financeiro inclui: alunos com necessidades especiais </w:t>
      </w:r>
      <w:r w:rsidRPr="009E7FA8">
        <w:rPr>
          <w:rFonts w:ascii="Gill Sans MT" w:hAnsi="Gill Sans MT"/>
          <w:lang w:val="en-GB"/>
        </w:rPr>
        <w:sym w:font="Wingdings" w:char="F06F"/>
      </w:r>
    </w:p>
    <w:p w14:paraId="40C178FD" w14:textId="79DA4192" w:rsidR="009E7FA8" w:rsidRPr="009E7FA8" w:rsidRDefault="00856273" w:rsidP="009E7FA8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 </w:t>
      </w:r>
      <w:r w:rsidR="001845E7">
        <w:rPr>
          <w:rFonts w:ascii="Gill Sans MT" w:hAnsi="Gill Sans MT"/>
        </w:rPr>
        <w:t xml:space="preserve"> </w:t>
      </w:r>
      <w:r w:rsidR="009E7FA8" w:rsidRPr="009E7FA8">
        <w:rPr>
          <w:rFonts w:ascii="Gill Sans MT" w:hAnsi="Gill Sans MT"/>
        </w:rPr>
        <w:t xml:space="preserve"> alunos de contextos socio económicos desfavorecidos </w:t>
      </w:r>
      <w:r w:rsidR="009E7FA8" w:rsidRPr="009E7FA8">
        <w:rPr>
          <w:rFonts w:ascii="Gill Sans MT" w:hAnsi="Gill Sans MT"/>
          <w:lang w:val="en-GB"/>
        </w:rPr>
        <w:sym w:font="Wingdings" w:char="F06F"/>
      </w:r>
    </w:p>
    <w:p w14:paraId="3B7EA140" w14:textId="29A40799" w:rsidR="009E7FA8" w:rsidRPr="009E7FA8" w:rsidRDefault="001845E7" w:rsidP="001845E7">
      <w:pPr>
        <w:pStyle w:val="Default"/>
        <w:ind w:left="2127"/>
        <w:jc w:val="both"/>
        <w:rPr>
          <w:rFonts w:ascii="Gill Sans MT" w:hAnsi="Gill Sans MT" w:cs="Calibri"/>
          <w:kern w:val="28"/>
          <w:sz w:val="20"/>
          <w:szCs w:val="20"/>
          <w:lang w:eastAsia="pt-PT"/>
        </w:rPr>
      </w:pPr>
      <w:r>
        <w:rPr>
          <w:rFonts w:ascii="Gill Sans MT" w:hAnsi="Gill Sans MT" w:cs="Calibri"/>
          <w:kern w:val="28"/>
          <w:sz w:val="20"/>
          <w:szCs w:val="20"/>
          <w:lang w:eastAsia="pt-PT"/>
        </w:rPr>
        <w:t xml:space="preserve">custos </w:t>
      </w:r>
      <w:r w:rsidR="009E7FA8" w:rsidRPr="009E7FA8">
        <w:rPr>
          <w:rFonts w:ascii="Gill Sans MT" w:hAnsi="Gill Sans MT" w:cs="Calibri"/>
          <w:kern w:val="28"/>
          <w:sz w:val="20"/>
          <w:szCs w:val="20"/>
          <w:lang w:eastAsia="pt-PT"/>
        </w:rPr>
        <w:t xml:space="preserve">relacionados com o apoio à participação dos jovens com menos oportunidades (excluindo os custos de deslocação e o apoio individual aos participantes). </w:t>
      </w:r>
    </w:p>
    <w:p w14:paraId="03FCE241" w14:textId="77777777" w:rsidR="009E7FA8" w:rsidRPr="009E7FA8" w:rsidRDefault="009E7FA8" w:rsidP="009E7FA8">
      <w:pPr>
        <w:pStyle w:val="Default"/>
        <w:jc w:val="both"/>
        <w:rPr>
          <w:rFonts w:ascii="Gill Sans MT" w:hAnsi="Gill Sans MT" w:cs="Calibri"/>
          <w:kern w:val="28"/>
          <w:sz w:val="20"/>
          <w:szCs w:val="20"/>
          <w:lang w:eastAsia="pt-PT"/>
        </w:rPr>
      </w:pPr>
    </w:p>
    <w:p w14:paraId="17808E77" w14:textId="6E6256AF" w:rsidR="009E7FA8" w:rsidRPr="009E7FA8" w:rsidRDefault="003A215F" w:rsidP="009E7FA8">
      <w:pPr>
        <w:pStyle w:val="Default"/>
        <w:jc w:val="both"/>
        <w:rPr>
          <w:rFonts w:ascii="Gill Sans MT" w:hAnsi="Gill Sans MT" w:cs="Arial"/>
          <w:b/>
          <w:color w:val="auto"/>
          <w:sz w:val="20"/>
          <w:szCs w:val="20"/>
        </w:rPr>
      </w:pPr>
      <w:r w:rsidRPr="009E7FA8">
        <w:rPr>
          <w:rFonts w:ascii="Gill Sans MT" w:hAnsi="Gill Sans MT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C7BA2" wp14:editId="36DB7168">
                <wp:simplePos x="0" y="0"/>
                <wp:positionH relativeFrom="margin">
                  <wp:posOffset>-15240</wp:posOffset>
                </wp:positionH>
                <wp:positionV relativeFrom="paragraph">
                  <wp:posOffset>381000</wp:posOffset>
                </wp:positionV>
                <wp:extent cx="6534150" cy="428625"/>
                <wp:effectExtent l="0" t="0" r="19050" b="2857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5A89" w14:textId="77777777" w:rsidR="004E39AD" w:rsidRPr="00856273" w:rsidRDefault="004E39AD" w:rsidP="00C63F83">
                            <w:pPr>
                              <w:spacing w:after="0" w:line="288" w:lineRule="auto"/>
                              <w:rPr>
                                <w:rFonts w:ascii="Gill Sans MT" w:hAnsi="Gill Sans MT"/>
                              </w:rPr>
                            </w:pPr>
                            <w:r w:rsidRPr="00856273">
                              <w:rPr>
                                <w:rFonts w:ascii="Gill Sans MT" w:hAnsi="Gill Sans MT"/>
                              </w:rPr>
                              <w:t xml:space="preserve">Número de identificação bancária para o qual deverá ser feita a transferência da subvenção: </w:t>
                            </w:r>
                          </w:p>
                          <w:p w14:paraId="22B6DFA6" w14:textId="51330575" w:rsidR="004E39AD" w:rsidRDefault="004E39AD" w:rsidP="0057688E">
                            <w:pPr>
                              <w:spacing w:after="0" w:line="288" w:lineRule="auto"/>
                              <w:rPr>
                                <w:rFonts w:ascii="Gill Sans MT" w:hAnsi="Gill Sans MT"/>
                              </w:rPr>
                            </w:pPr>
                            <w:r w:rsidRPr="00856273">
                              <w:rPr>
                                <w:rFonts w:ascii="Gill Sans MT" w:hAnsi="Gill Sans MT"/>
                              </w:rPr>
                              <w:t xml:space="preserve">Titular da conta </w:t>
                            </w:r>
                            <w:r w:rsidR="0057688E">
                              <w:rPr>
                                <w:rFonts w:ascii="Gill Sans MT" w:hAnsi="Gill Sans MT"/>
                              </w:rPr>
                              <w:t>(se diferente do participante):</w:t>
                            </w:r>
                          </w:p>
                          <w:p w14:paraId="5CAEAED5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475FED1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DBD5ECF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4EAFE98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635ED6D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DE25120" w14:textId="77777777" w:rsidR="004E39AD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E4F335C" w14:textId="77777777" w:rsidR="004E39AD" w:rsidRPr="004C2902" w:rsidRDefault="004E39AD" w:rsidP="009E7FA8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F721847" w14:textId="77777777" w:rsidR="004E39AD" w:rsidRDefault="004E39AD" w:rsidP="009E7FA8">
                            <w:pPr>
                              <w:rPr>
                                <w:lang w:val="en-GB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Nome do banco: </w:t>
                            </w:r>
                          </w:p>
                          <w:p w14:paraId="371A3D0D" w14:textId="77777777" w:rsidR="004E39AD" w:rsidRDefault="004E39AD" w:rsidP="009E7FA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4A4ECB9" w14:textId="77777777" w:rsidR="004E39AD" w:rsidRPr="00C9059C" w:rsidRDefault="004E39AD" w:rsidP="009E7F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C7BA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.2pt;margin-top:30pt;width:514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">
                <v:textbox>
                  <w:txbxContent>
                    <w:p w14:paraId="1C705A89" w14:textId="77777777" w:rsidR="004E39AD" w:rsidRPr="00856273" w:rsidRDefault="004E39AD" w:rsidP="00C63F83">
                      <w:pPr>
                        <w:spacing w:after="0" w:line="288" w:lineRule="auto"/>
                        <w:rPr>
                          <w:rFonts w:ascii="Gill Sans MT" w:hAnsi="Gill Sans MT"/>
                        </w:rPr>
                      </w:pPr>
                      <w:r w:rsidRPr="00856273">
                        <w:rPr>
                          <w:rFonts w:ascii="Gill Sans MT" w:hAnsi="Gill Sans MT"/>
                        </w:rPr>
                        <w:t xml:space="preserve">Número de identificação bancária para o qual deverá ser feita a transferência da subvenção: </w:t>
                      </w:r>
                    </w:p>
                    <w:p w14:paraId="22B6DFA6" w14:textId="51330575" w:rsidR="004E39AD" w:rsidRDefault="004E39AD" w:rsidP="0057688E">
                      <w:pPr>
                        <w:spacing w:after="0" w:line="288" w:lineRule="auto"/>
                        <w:rPr>
                          <w:rFonts w:ascii="Gill Sans MT" w:hAnsi="Gill Sans MT"/>
                        </w:rPr>
                      </w:pPr>
                      <w:r w:rsidRPr="00856273">
                        <w:rPr>
                          <w:rFonts w:ascii="Gill Sans MT" w:hAnsi="Gill Sans MT"/>
                        </w:rPr>
                        <w:t xml:space="preserve">Titular da conta </w:t>
                      </w:r>
                      <w:r w:rsidR="0057688E">
                        <w:rPr>
                          <w:rFonts w:ascii="Gill Sans MT" w:hAnsi="Gill Sans MT"/>
                        </w:rPr>
                        <w:t>(se diferente do participante):</w:t>
                      </w:r>
                    </w:p>
                    <w:p w14:paraId="5CAEAED5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3475FED1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DBD5ECF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54EAFE98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5635ED6D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6DE25120" w14:textId="77777777" w:rsidR="004E39AD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1E4F335C" w14:textId="77777777" w:rsidR="004E39AD" w:rsidRPr="004C2902" w:rsidRDefault="004E39AD" w:rsidP="009E7FA8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5F721847" w14:textId="77777777" w:rsidR="004E39AD" w:rsidRDefault="004E39AD" w:rsidP="009E7FA8">
                      <w:pPr>
                        <w:rPr>
                          <w:lang w:val="en-GB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Nome do banco: </w:t>
                      </w:r>
                    </w:p>
                    <w:p w14:paraId="371A3D0D" w14:textId="77777777" w:rsidR="004E39AD" w:rsidRDefault="004E39AD" w:rsidP="009E7FA8">
                      <w:pPr>
                        <w:rPr>
                          <w:lang w:val="en-GB"/>
                        </w:rPr>
                      </w:pPr>
                    </w:p>
                    <w:p w14:paraId="04A4ECB9" w14:textId="77777777" w:rsidR="004E39AD" w:rsidRPr="00C9059C" w:rsidRDefault="004E39AD" w:rsidP="009E7F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7FA8" w:rsidRPr="009E7FA8">
        <w:rPr>
          <w:rFonts w:ascii="Gill Sans MT" w:hAnsi="Gill Sans MT" w:cs="Arial"/>
          <w:b/>
          <w:color w:val="auto"/>
          <w:sz w:val="20"/>
          <w:szCs w:val="20"/>
        </w:rPr>
        <w:t xml:space="preserve">(Preenchimento obrigatório para todos os participantes que recebem apoio financeiro do Erasmus+, exceto para aqueles </w:t>
      </w:r>
      <w:r w:rsidR="009608E2">
        <w:rPr>
          <w:rFonts w:ascii="Gill Sans MT" w:hAnsi="Gill Sans MT" w:cs="Arial"/>
          <w:b/>
          <w:color w:val="auto"/>
          <w:sz w:val="20"/>
          <w:szCs w:val="20"/>
        </w:rPr>
        <w:t xml:space="preserve">só com </w:t>
      </w:r>
      <w:r w:rsidR="009E7FA8" w:rsidRPr="009E7FA8">
        <w:rPr>
          <w:rFonts w:ascii="Gill Sans MT" w:hAnsi="Gill Sans MT" w:cs="Arial"/>
          <w:b/>
          <w:color w:val="auto"/>
          <w:sz w:val="20"/>
          <w:szCs w:val="20"/>
        </w:rPr>
        <w:t>uma bolsa zero)</w:t>
      </w:r>
    </w:p>
    <w:p w14:paraId="201D6017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Adiante designado por “participante”, </w:t>
      </w:r>
    </w:p>
    <w:p w14:paraId="21FC1472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  <w:highlight w:val="cyan"/>
        </w:rPr>
      </w:pPr>
      <w:r w:rsidRPr="009E7FA8">
        <w:rPr>
          <w:rFonts w:ascii="Gill Sans MT" w:hAnsi="Gill Sans MT"/>
        </w:rPr>
        <w:t>acordaram nas condições especiais e anexos abaixo, que são parte integrante deste contrato (“o contrato”).</w:t>
      </w:r>
    </w:p>
    <w:p w14:paraId="5EA914D5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</w:p>
    <w:p w14:paraId="418C9BD9" w14:textId="716BC4C9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  <w:b/>
        </w:rPr>
        <w:t>Acão-Chave 1-</w:t>
      </w:r>
      <w:r w:rsidRPr="009E7FA8">
        <w:rPr>
          <w:rFonts w:ascii="Gill Sans MT" w:hAnsi="Gill Sans MT"/>
        </w:rPr>
        <w:t xml:space="preserve"> Instituições de </w:t>
      </w:r>
      <w:r w:rsidR="00A46082">
        <w:rPr>
          <w:rFonts w:ascii="Gill Sans MT" w:hAnsi="Gill Sans MT"/>
        </w:rPr>
        <w:t>Ensino</w:t>
      </w:r>
      <w:r w:rsidRPr="009E7FA8">
        <w:rPr>
          <w:rFonts w:ascii="Gill Sans MT" w:hAnsi="Gill Sans MT"/>
        </w:rPr>
        <w:t xml:space="preserve"> e Formação Profissional que não usam ECVET</w:t>
      </w:r>
    </w:p>
    <w:p w14:paraId="4A43B696" w14:textId="095B730B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Anexo 1 – Acordo de aprendizagem para estágios (a ser assin</w:t>
      </w:r>
      <w:r w:rsidR="005A393F">
        <w:rPr>
          <w:rFonts w:ascii="Gill Sans MT" w:hAnsi="Gill Sans MT"/>
        </w:rPr>
        <w:t>ado pelas instituições de envio e</w:t>
      </w:r>
      <w:r w:rsidRPr="009E7FA8">
        <w:rPr>
          <w:rFonts w:ascii="Gill Sans MT" w:hAnsi="Gill Sans MT"/>
        </w:rPr>
        <w:t xml:space="preserve"> acolhimento e </w:t>
      </w:r>
      <w:r w:rsidR="0027023D">
        <w:rPr>
          <w:rFonts w:ascii="Gill Sans MT" w:hAnsi="Gill Sans MT"/>
        </w:rPr>
        <w:t xml:space="preserve">pelo </w:t>
      </w:r>
      <w:r w:rsidRPr="009E7FA8">
        <w:rPr>
          <w:rFonts w:ascii="Gill Sans MT" w:hAnsi="Gill Sans MT"/>
        </w:rPr>
        <w:t xml:space="preserve">participante) </w:t>
      </w:r>
    </w:p>
    <w:p w14:paraId="22C081C5" w14:textId="370A0EDF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Anexo II</w:t>
      </w:r>
      <w:r w:rsidR="000541ED">
        <w:rPr>
          <w:rFonts w:ascii="Gill Sans MT" w:hAnsi="Gill Sans MT"/>
        </w:rPr>
        <w:t xml:space="preserve"> –</w:t>
      </w:r>
      <w:r w:rsidRPr="009E7FA8">
        <w:rPr>
          <w:rFonts w:ascii="Gill Sans MT" w:hAnsi="Gill Sans MT"/>
        </w:rPr>
        <w:t xml:space="preserve"> Condições Gerais </w:t>
      </w:r>
    </w:p>
    <w:p w14:paraId="4E3F1DE9" w14:textId="522E98B6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Anexo III</w:t>
      </w:r>
      <w:r w:rsidR="000541ED">
        <w:rPr>
          <w:rFonts w:ascii="Gill Sans MT" w:hAnsi="Gill Sans MT"/>
        </w:rPr>
        <w:t xml:space="preserve"> –</w:t>
      </w:r>
      <w:r w:rsidRPr="009E7FA8">
        <w:rPr>
          <w:rFonts w:ascii="Gill Sans MT" w:hAnsi="Gill Sans MT"/>
        </w:rPr>
        <w:t xml:space="preserve"> Compromisso de Qualidade (a ser assinado pelas instituições de en</w:t>
      </w:r>
      <w:r w:rsidR="005A393F">
        <w:rPr>
          <w:rFonts w:ascii="Gill Sans MT" w:hAnsi="Gill Sans MT"/>
        </w:rPr>
        <w:t>vio e</w:t>
      </w:r>
      <w:r w:rsidR="00664DF3">
        <w:rPr>
          <w:rFonts w:ascii="Gill Sans MT" w:hAnsi="Gill Sans MT"/>
        </w:rPr>
        <w:t xml:space="preserve"> acolhimento e </w:t>
      </w:r>
      <w:r w:rsidR="0027023D">
        <w:rPr>
          <w:rFonts w:ascii="Gill Sans MT" w:hAnsi="Gill Sans MT"/>
        </w:rPr>
        <w:t xml:space="preserve">pelo </w:t>
      </w:r>
      <w:r w:rsidR="00664DF3">
        <w:rPr>
          <w:rFonts w:ascii="Gill Sans MT" w:hAnsi="Gill Sans MT"/>
        </w:rPr>
        <w:t>participante</w:t>
      </w:r>
      <w:r w:rsidRPr="009E7FA8">
        <w:rPr>
          <w:rFonts w:ascii="Gill Sans MT" w:hAnsi="Gill Sans MT"/>
        </w:rPr>
        <w:t>)</w:t>
      </w:r>
    </w:p>
    <w:p w14:paraId="666B4816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</w:p>
    <w:p w14:paraId="3CB96908" w14:textId="36B81D1F" w:rsidR="009E7FA8" w:rsidRPr="00360ACF" w:rsidRDefault="009E7FA8" w:rsidP="009E7FA8">
      <w:pPr>
        <w:spacing w:after="0" w:line="240" w:lineRule="auto"/>
        <w:jc w:val="both"/>
        <w:rPr>
          <w:rFonts w:ascii="Gill Sans MT" w:hAnsi="Gill Sans MT"/>
          <w:u w:val="single"/>
        </w:rPr>
      </w:pPr>
      <w:r w:rsidRPr="00360ACF">
        <w:rPr>
          <w:rFonts w:ascii="Gill Sans MT" w:hAnsi="Gill Sans MT"/>
          <w:u w:val="single"/>
        </w:rPr>
        <w:t>As disposições apresentadas nestas Condições Especiais prevalecem sobre as presentes nos anexos</w:t>
      </w:r>
      <w:r w:rsidR="00360ACF">
        <w:rPr>
          <w:rFonts w:ascii="Gill Sans MT" w:hAnsi="Gill Sans MT"/>
          <w:u w:val="single"/>
        </w:rPr>
        <w:t>.</w:t>
      </w:r>
    </w:p>
    <w:p w14:paraId="2FFF271B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  <w:vanish/>
          <w:specVanish/>
        </w:rPr>
      </w:pPr>
      <w:r w:rsidRPr="009E7FA8">
        <w:rPr>
          <w:rFonts w:ascii="Gill Sans MT" w:hAnsi="Gill Sans MT"/>
        </w:rPr>
        <w:t>Não é obrigatório que o anexo I a este contrato contenha assinaturas originais: cópias digitalizadas das assinaturas bem como assinaturas eletrónicas poderão ser aceites, desde que respeite a legislação nacional sobre esta matéria.</w:t>
      </w:r>
    </w:p>
    <w:p w14:paraId="6A8C106C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  <w:highlight w:val="cyan"/>
        </w:rPr>
      </w:pPr>
    </w:p>
    <w:p w14:paraId="1A5EE25E" w14:textId="77777777" w:rsidR="009E7FA8" w:rsidRPr="009E7FA8" w:rsidRDefault="009E7FA8" w:rsidP="009E7FA8">
      <w:pPr>
        <w:spacing w:after="0" w:line="240" w:lineRule="auto"/>
        <w:jc w:val="center"/>
        <w:rPr>
          <w:rFonts w:ascii="Gill Sans MT" w:hAnsi="Gill Sans MT"/>
          <w:b/>
        </w:rPr>
      </w:pPr>
      <w:r w:rsidRPr="009E7FA8">
        <w:rPr>
          <w:rFonts w:ascii="Gill Sans MT" w:hAnsi="Gill Sans MT"/>
          <w:highlight w:val="cyan"/>
        </w:rPr>
        <w:br w:type="page"/>
      </w:r>
      <w:r w:rsidRPr="009E7FA8">
        <w:rPr>
          <w:rFonts w:ascii="Gill Sans MT" w:hAnsi="Gill Sans MT"/>
          <w:b/>
        </w:rPr>
        <w:lastRenderedPageBreak/>
        <w:t>CONDIÇÕES ESPECIAIS</w:t>
      </w:r>
    </w:p>
    <w:p w14:paraId="451EEF8A" w14:textId="77777777" w:rsidR="009E7FA8" w:rsidRPr="009E7FA8" w:rsidRDefault="009E7FA8" w:rsidP="009E7FA8">
      <w:pPr>
        <w:pStyle w:val="Text1"/>
        <w:pBdr>
          <w:bottom w:val="single" w:sz="6" w:space="1" w:color="auto"/>
        </w:pBdr>
        <w:spacing w:after="0"/>
        <w:ind w:left="0"/>
        <w:rPr>
          <w:rFonts w:ascii="Gill Sans MT" w:hAnsi="Gill Sans MT"/>
          <w:sz w:val="20"/>
          <w:lang w:val="pt-PT"/>
        </w:rPr>
      </w:pPr>
      <w:r w:rsidRPr="009E7FA8">
        <w:rPr>
          <w:rFonts w:ascii="Gill Sans MT" w:hAnsi="Gill Sans MT"/>
          <w:sz w:val="20"/>
          <w:lang w:val="pt-PT"/>
        </w:rPr>
        <w:t xml:space="preserve">ARTIGO 1 - OBJETO DO CONTRATO </w:t>
      </w:r>
    </w:p>
    <w:p w14:paraId="4ED84E3C" w14:textId="63117D41" w:rsidR="009E7FA8" w:rsidRPr="009E7FA8" w:rsidRDefault="009E7FA8" w:rsidP="00360ACF">
      <w:pPr>
        <w:widowControl/>
        <w:numPr>
          <w:ilvl w:val="1"/>
          <w:numId w:val="28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A instituição deverá </w:t>
      </w:r>
      <w:r w:rsidR="005719D6">
        <w:rPr>
          <w:rFonts w:ascii="Gill Sans MT" w:hAnsi="Gill Sans MT"/>
        </w:rPr>
        <w:t>dar apoio</w:t>
      </w:r>
      <w:r w:rsidRPr="009E7FA8">
        <w:rPr>
          <w:rFonts w:ascii="Gill Sans MT" w:hAnsi="Gill Sans MT"/>
        </w:rPr>
        <w:t xml:space="preserve"> ao participante para a realização de uma mobilidade para </w:t>
      </w:r>
      <w:r w:rsidRPr="009E7FA8">
        <w:rPr>
          <w:rFonts w:ascii="Gill Sans MT" w:hAnsi="Gill Sans MT"/>
          <w:lang w:val="is-IS"/>
        </w:rPr>
        <w:t>estágios</w:t>
      </w:r>
      <w:r w:rsidRPr="009E7FA8">
        <w:rPr>
          <w:rFonts w:ascii="Gill Sans MT" w:hAnsi="Gill Sans MT"/>
        </w:rPr>
        <w:t>, no âmbito do Programa Erasmus+.</w:t>
      </w:r>
    </w:p>
    <w:p w14:paraId="5B3E2A1D" w14:textId="24DA63D6" w:rsidR="009E7FA8" w:rsidRPr="009E7FA8" w:rsidRDefault="009E7FA8" w:rsidP="00360ACF">
      <w:pPr>
        <w:widowControl/>
        <w:numPr>
          <w:ilvl w:val="1"/>
          <w:numId w:val="28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O participante aceita a </w:t>
      </w:r>
      <w:r w:rsidR="005719D6">
        <w:rPr>
          <w:rFonts w:ascii="Gill Sans MT" w:hAnsi="Gill Sans MT"/>
        </w:rPr>
        <w:t>subvenção ou o fornecimento de serviços</w:t>
      </w:r>
      <w:r w:rsidRPr="009E7FA8">
        <w:rPr>
          <w:rFonts w:ascii="Gill Sans MT" w:hAnsi="Gill Sans MT"/>
        </w:rPr>
        <w:t xml:space="preserve">, </w:t>
      </w:r>
      <w:r w:rsidR="005719D6">
        <w:rPr>
          <w:rFonts w:ascii="Gill Sans MT" w:hAnsi="Gill Sans MT"/>
        </w:rPr>
        <w:t>tal como</w:t>
      </w:r>
      <w:r w:rsidRPr="009E7FA8">
        <w:rPr>
          <w:rFonts w:ascii="Gill Sans MT" w:hAnsi="Gill Sans MT"/>
        </w:rPr>
        <w:t xml:space="preserve"> especificado no Artigo 3, e compromete-se a cumprir a atividade de mobilidade para </w:t>
      </w:r>
      <w:r w:rsidRPr="009E7FA8">
        <w:rPr>
          <w:rFonts w:ascii="Gill Sans MT" w:hAnsi="Gill Sans MT"/>
          <w:lang w:val="is-IS"/>
        </w:rPr>
        <w:t>estágio</w:t>
      </w:r>
      <w:r w:rsidRPr="009E7FA8">
        <w:rPr>
          <w:rFonts w:ascii="Gill Sans MT" w:hAnsi="Gill Sans MT"/>
        </w:rPr>
        <w:t>, como descrito no anexo I.</w:t>
      </w:r>
    </w:p>
    <w:p w14:paraId="7AE27DF6" w14:textId="77777777" w:rsidR="009E7FA8" w:rsidRPr="009E7FA8" w:rsidRDefault="009E7FA8" w:rsidP="00360ACF">
      <w:pPr>
        <w:widowControl/>
        <w:numPr>
          <w:ilvl w:val="1"/>
          <w:numId w:val="28"/>
        </w:numPr>
        <w:overflowPunct/>
        <w:autoSpaceDE/>
        <w:autoSpaceDN/>
        <w:adjustRightInd/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As alterações ao Contrato deverão ser requeridas e acordadas por ambas as partes, através de uma notificação formal por ofício ou por correio eletrónico.</w:t>
      </w:r>
    </w:p>
    <w:p w14:paraId="5E0747FE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5861BE67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ARTIGO 2 – ENTRADA EM VIGOR E DURAÇÃO DA MOBILIDADE</w:t>
      </w:r>
    </w:p>
    <w:p w14:paraId="38D25B2C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2.1</w:t>
      </w:r>
      <w:r w:rsidRPr="009E7FA8">
        <w:rPr>
          <w:rFonts w:ascii="Gill Sans MT" w:hAnsi="Gill Sans MT"/>
        </w:rPr>
        <w:tab/>
        <w:t>O contrato entra em vigor aquando da assinatura da última das duas partes.</w:t>
      </w:r>
    </w:p>
    <w:p w14:paraId="79007415" w14:textId="4E96A6E9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2.2</w:t>
      </w:r>
      <w:r w:rsidRPr="009E7FA8">
        <w:rPr>
          <w:rFonts w:ascii="Gill Sans MT" w:hAnsi="Gill Sans MT"/>
        </w:rPr>
        <w:tab/>
        <w:t xml:space="preserve">O período de mobilidade terá início em </w:t>
      </w:r>
      <w:r w:rsidRPr="00A40F05">
        <w:rPr>
          <w:rFonts w:ascii="Gill Sans MT" w:hAnsi="Gill Sans MT"/>
          <w:highlight w:val="yellow"/>
        </w:rPr>
        <w:t>[data</w:t>
      </w:r>
      <w:r w:rsidRPr="009E7FA8">
        <w:rPr>
          <w:rFonts w:ascii="Gill Sans MT" w:hAnsi="Gill Sans MT"/>
        </w:rPr>
        <w:t xml:space="preserve">] e terminará em </w:t>
      </w:r>
      <w:r w:rsidRPr="00074B6D">
        <w:rPr>
          <w:rFonts w:ascii="Gill Sans MT" w:hAnsi="Gill Sans MT"/>
          <w:highlight w:val="yellow"/>
        </w:rPr>
        <w:t>[data]</w:t>
      </w:r>
      <w:r w:rsidRPr="009E7FA8">
        <w:rPr>
          <w:rFonts w:ascii="Gill Sans MT" w:hAnsi="Gill Sans MT"/>
        </w:rPr>
        <w:t>. A data de início do período de mobilidade dever</w:t>
      </w:r>
      <w:r w:rsidR="00074B6D">
        <w:rPr>
          <w:rFonts w:ascii="Gill Sans MT" w:hAnsi="Gill Sans MT"/>
        </w:rPr>
        <w:t>á</w:t>
      </w:r>
      <w:r w:rsidRPr="009E7FA8">
        <w:rPr>
          <w:rFonts w:ascii="Gill Sans MT" w:hAnsi="Gill Sans MT"/>
        </w:rPr>
        <w:t xml:space="preserve"> coincidir</w:t>
      </w:r>
      <w:r w:rsidR="00074B6D">
        <w:rPr>
          <w:rFonts w:ascii="Gill Sans MT" w:hAnsi="Gill Sans MT"/>
        </w:rPr>
        <w:t xml:space="preserve"> </w:t>
      </w:r>
      <w:r w:rsidRPr="009E7FA8">
        <w:rPr>
          <w:rFonts w:ascii="Gill Sans MT" w:hAnsi="Gill Sans MT"/>
        </w:rPr>
        <w:t xml:space="preserve">com o primeiro dia em que o participante deverá estar presente na organização de acolhimento. </w:t>
      </w:r>
    </w:p>
    <w:p w14:paraId="21724650" w14:textId="5F7E95DF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  <w:highlight w:val="green"/>
          <w:lang w:val="is-IS"/>
        </w:rPr>
      </w:pPr>
      <w:r w:rsidRPr="009E7FA8">
        <w:rPr>
          <w:rFonts w:ascii="Gill Sans MT" w:hAnsi="Gill Sans MT"/>
        </w:rPr>
        <w:t>(</w:t>
      </w:r>
      <w:r w:rsidR="00074B6D" w:rsidRPr="00074B6D">
        <w:rPr>
          <w:rFonts w:ascii="Gill Sans MT" w:hAnsi="Gill Sans MT"/>
          <w:highlight w:val="cyan"/>
        </w:rPr>
        <w:t>Para</w:t>
      </w:r>
      <w:r w:rsidRPr="00074B6D">
        <w:rPr>
          <w:rFonts w:ascii="Gill Sans MT" w:hAnsi="Gill Sans MT"/>
          <w:highlight w:val="cyan"/>
        </w:rPr>
        <w:t xml:space="preserve"> os participantes que vão frequentar um curso de língua ministrado por outra instituição que não a de acolhimento como uma parte importante do seu período de mobilidade no estrangeiro</w:t>
      </w:r>
      <w:r w:rsidR="00074B6D" w:rsidRPr="00074B6D">
        <w:rPr>
          <w:rFonts w:ascii="Gill Sans MT" w:hAnsi="Gill Sans MT"/>
          <w:highlight w:val="cyan"/>
        </w:rPr>
        <w:t>, a instituição deve selecionar</w:t>
      </w:r>
      <w:r w:rsidRPr="00074B6D">
        <w:rPr>
          <w:rFonts w:ascii="Gill Sans MT" w:hAnsi="Gill Sans MT"/>
          <w:highlight w:val="cyan"/>
        </w:rPr>
        <w:t xml:space="preserve">: para efeitos do apoio à viagem, o início do período da mobilidade deve ser o primeiro dia de frequência do curso de língua fora da instituição de acolhimento. Entende-se por data </w:t>
      </w:r>
      <w:r w:rsidR="00074B6D" w:rsidRPr="00074B6D">
        <w:rPr>
          <w:rFonts w:ascii="Gill Sans MT" w:hAnsi="Gill Sans MT"/>
          <w:highlight w:val="cyan"/>
        </w:rPr>
        <w:t xml:space="preserve">de início </w:t>
      </w:r>
      <w:r w:rsidRPr="00074B6D">
        <w:rPr>
          <w:rFonts w:ascii="Gill Sans MT" w:hAnsi="Gill Sans MT"/>
          <w:highlight w:val="cyan"/>
        </w:rPr>
        <w:t>de provisão do apoio individual o primeiro dia em que o participante deve apresentar-se na instituição de acolhimento</w:t>
      </w:r>
      <w:r w:rsidRPr="009E7FA8">
        <w:rPr>
          <w:rFonts w:ascii="Gill Sans MT" w:hAnsi="Gill Sans MT"/>
        </w:rPr>
        <w:t xml:space="preserve">.) A data final do período de mobilidade no estrangeiro deve ser o último dia em que o participante deve apresentar-se na instituição de acolhimento. </w:t>
      </w:r>
    </w:p>
    <w:p w14:paraId="38002821" w14:textId="55C15D28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2.3</w:t>
      </w:r>
      <w:r w:rsidRPr="009E7FA8">
        <w:rPr>
          <w:rFonts w:ascii="Gill Sans MT" w:hAnsi="Gill Sans MT"/>
        </w:rPr>
        <w:tab/>
        <w:t xml:space="preserve">O participante deverá receber uma </w:t>
      </w:r>
      <w:r w:rsidR="00074B6D">
        <w:rPr>
          <w:rFonts w:ascii="Gill Sans MT" w:hAnsi="Gill Sans MT"/>
        </w:rPr>
        <w:t>subvenção</w:t>
      </w:r>
      <w:r w:rsidRPr="009E7FA8">
        <w:rPr>
          <w:rFonts w:ascii="Gill Sans MT" w:hAnsi="Gill Sans MT"/>
        </w:rPr>
        <w:t xml:space="preserve"> Erasmus+ para (</w:t>
      </w:r>
      <w:r w:rsidRPr="00074B6D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) meses e (</w:t>
      </w:r>
      <w:r w:rsidRPr="00074B6D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 xml:space="preserve">) dias de atividade </w:t>
      </w:r>
      <w:r w:rsidRPr="00074B6D">
        <w:rPr>
          <w:rFonts w:ascii="Gill Sans MT" w:hAnsi="Gill Sans MT"/>
          <w:highlight w:val="cyan"/>
        </w:rPr>
        <w:t xml:space="preserve">(se o participante receber uma </w:t>
      </w:r>
      <w:r w:rsidR="00074B6D" w:rsidRPr="00074B6D">
        <w:rPr>
          <w:rFonts w:ascii="Gill Sans MT" w:hAnsi="Gill Sans MT"/>
          <w:highlight w:val="cyan"/>
        </w:rPr>
        <w:t>subvenção</w:t>
      </w:r>
      <w:r w:rsidRPr="00074B6D">
        <w:rPr>
          <w:rFonts w:ascii="Gill Sans MT" w:hAnsi="Gill Sans MT"/>
          <w:highlight w:val="cyan"/>
        </w:rPr>
        <w:t xml:space="preserve"> proveniente do orçamento da UE: o número de meses e dias extra deverão ser iguais à duração do período de mobilidade; se o participante </w:t>
      </w:r>
      <w:r w:rsidR="00074B6D" w:rsidRPr="00074B6D">
        <w:rPr>
          <w:rFonts w:ascii="Gill Sans MT" w:hAnsi="Gill Sans MT"/>
          <w:highlight w:val="cyan"/>
        </w:rPr>
        <w:t>tiver</w:t>
      </w:r>
      <w:r w:rsidRPr="00074B6D">
        <w:rPr>
          <w:rFonts w:ascii="Gill Sans MT" w:hAnsi="Gill Sans MT"/>
          <w:highlight w:val="cyan"/>
        </w:rPr>
        <w:t xml:space="preserve"> bolsa-zero para todo o período de mobilidade, o número de meses e dias extra deve ser 0</w:t>
      </w:r>
      <w:r w:rsidRPr="009E7FA8">
        <w:rPr>
          <w:rFonts w:ascii="Gill Sans MT" w:hAnsi="Gill Sans MT"/>
        </w:rPr>
        <w:t xml:space="preserve">). </w:t>
      </w:r>
    </w:p>
    <w:p w14:paraId="7910553F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2.4 </w:t>
      </w:r>
      <w:r w:rsidRPr="009E7FA8">
        <w:rPr>
          <w:rFonts w:ascii="Gill Sans MT" w:hAnsi="Gill Sans MT"/>
        </w:rPr>
        <w:tab/>
        <w:t>A duração total do período de mobilidade não deverá exceder 12 meses.</w:t>
      </w:r>
    </w:p>
    <w:p w14:paraId="02A35B3C" w14:textId="40E466B7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2.5 </w:t>
      </w:r>
      <w:r w:rsidRPr="009E7FA8">
        <w:rPr>
          <w:rFonts w:ascii="Gill Sans MT" w:hAnsi="Gill Sans MT"/>
        </w:rPr>
        <w:tab/>
        <w:t xml:space="preserve">Os pedidos para prolongamento dos períodos de mobilidade devem ser feitos </w:t>
      </w:r>
      <w:r w:rsidR="005A7283">
        <w:rPr>
          <w:rFonts w:ascii="Gill Sans MT" w:hAnsi="Gill Sans MT"/>
        </w:rPr>
        <w:t>à</w:t>
      </w:r>
      <w:r w:rsidRPr="009E7FA8">
        <w:rPr>
          <w:rFonts w:ascii="Gill Sans MT" w:hAnsi="Gill Sans MT"/>
        </w:rPr>
        <w:t xml:space="preserve"> instituição pelo menos até um mês antes do final do período de mobilidade. </w:t>
      </w:r>
    </w:p>
    <w:p w14:paraId="4FEFBE53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2.6</w:t>
      </w:r>
      <w:r w:rsidRPr="009E7FA8">
        <w:rPr>
          <w:rFonts w:ascii="Gill Sans MT" w:hAnsi="Gill Sans MT"/>
        </w:rPr>
        <w:tab/>
        <w:t xml:space="preserve">O Certificado de Participação deverá mencionar as datas efetivas de início e de fim do período de mobilidade. </w:t>
      </w:r>
    </w:p>
    <w:p w14:paraId="3B655278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391987AE" w14:textId="53A508EB" w:rsidR="009E7FA8" w:rsidRPr="009E7FA8" w:rsidRDefault="009E7FA8" w:rsidP="009E7FA8">
      <w:pPr>
        <w:pStyle w:val="Text1"/>
        <w:pBdr>
          <w:bottom w:val="single" w:sz="6" w:space="1" w:color="auto"/>
        </w:pBdr>
        <w:spacing w:after="0"/>
        <w:rPr>
          <w:rFonts w:ascii="Gill Sans MT" w:hAnsi="Gill Sans MT"/>
          <w:sz w:val="20"/>
          <w:lang w:val="pt-PT"/>
        </w:rPr>
      </w:pPr>
      <w:r w:rsidRPr="009E7FA8">
        <w:rPr>
          <w:rFonts w:ascii="Gill Sans MT" w:hAnsi="Gill Sans MT"/>
          <w:sz w:val="20"/>
          <w:lang w:val="pt-PT"/>
        </w:rPr>
        <w:t xml:space="preserve">ARTIGO 3 – </w:t>
      </w:r>
      <w:r w:rsidR="007D3378">
        <w:rPr>
          <w:rFonts w:ascii="Gill Sans MT" w:hAnsi="Gill Sans MT"/>
          <w:sz w:val="20"/>
          <w:lang w:val="pt-PT"/>
        </w:rPr>
        <w:t>SUBVENÇÃO</w:t>
      </w:r>
    </w:p>
    <w:p w14:paraId="2376FFFF" w14:textId="74ACEECD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3.1</w:t>
      </w:r>
      <w:r w:rsidRPr="009E7FA8">
        <w:rPr>
          <w:rFonts w:ascii="Gill Sans MT" w:hAnsi="Gill Sans MT"/>
        </w:rPr>
        <w:tab/>
        <w:t xml:space="preserve">A </w:t>
      </w:r>
      <w:r w:rsidR="007D3378">
        <w:rPr>
          <w:rFonts w:ascii="Gill Sans MT" w:hAnsi="Gill Sans MT"/>
        </w:rPr>
        <w:t>subvenção</w:t>
      </w:r>
      <w:r w:rsidRPr="009E7FA8">
        <w:rPr>
          <w:rFonts w:ascii="Gill Sans MT" w:hAnsi="Gill Sans MT"/>
        </w:rPr>
        <w:t xml:space="preserve"> para o período de mobilidade é de (</w:t>
      </w:r>
      <w:r w:rsidRPr="007D3378">
        <w:rPr>
          <w:rFonts w:ascii="Gill Sans MT" w:hAnsi="Gill Sans MT"/>
          <w:highlight w:val="yellow"/>
        </w:rPr>
        <w:t>…)</w:t>
      </w:r>
      <w:r w:rsidRPr="009E7FA8">
        <w:rPr>
          <w:rFonts w:ascii="Gill Sans MT" w:hAnsi="Gill Sans MT"/>
        </w:rPr>
        <w:t xml:space="preserve"> euros, correspondendo a (</w:t>
      </w:r>
      <w:r w:rsidRPr="007D3378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)</w:t>
      </w:r>
      <w:r w:rsidR="00664DF3">
        <w:rPr>
          <w:rFonts w:ascii="Gill Sans MT" w:hAnsi="Gill Sans MT"/>
        </w:rPr>
        <w:t xml:space="preserve"> </w:t>
      </w:r>
      <w:r w:rsidR="007D3378">
        <w:rPr>
          <w:rFonts w:ascii="Gill Sans MT" w:hAnsi="Gill Sans MT"/>
        </w:rPr>
        <w:t xml:space="preserve">euros </w:t>
      </w:r>
      <w:r w:rsidRPr="009E7FA8">
        <w:rPr>
          <w:rFonts w:ascii="Gill Sans MT" w:hAnsi="Gill Sans MT"/>
        </w:rPr>
        <w:t>por cada período de 30 dias, na</w:t>
      </w:r>
      <w:r w:rsidR="007D3378">
        <w:rPr>
          <w:rFonts w:ascii="Gill Sans MT" w:hAnsi="Gill Sans MT"/>
        </w:rPr>
        <w:t xml:space="preserve">s mobilidades de longa duração ou </w:t>
      </w:r>
      <w:r w:rsidRPr="009E7FA8">
        <w:rPr>
          <w:rFonts w:ascii="Gill Sans MT" w:hAnsi="Gill Sans MT"/>
        </w:rPr>
        <w:t>por dia, n</w:t>
      </w:r>
      <w:r w:rsidR="007D3378">
        <w:rPr>
          <w:rFonts w:ascii="Gill Sans MT" w:hAnsi="Gill Sans MT"/>
        </w:rPr>
        <w:t>as mobilidades de curta duração.</w:t>
      </w:r>
    </w:p>
    <w:p w14:paraId="27478EB0" w14:textId="7FA18C41" w:rsidR="009E7FA8" w:rsidRPr="009E7FA8" w:rsidRDefault="007D337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6B2AE4">
        <w:rPr>
          <w:rFonts w:ascii="Gill Sans MT" w:hAnsi="Gill Sans MT"/>
        </w:rPr>
        <w:t>3.2</w:t>
      </w:r>
      <w:r w:rsidR="009E7FA8" w:rsidRPr="006B2AE4">
        <w:rPr>
          <w:rFonts w:ascii="Gill Sans MT" w:hAnsi="Gill Sans MT"/>
        </w:rPr>
        <w:t xml:space="preserve">    [A instituição deverá optar por uma das seguintes opções:]</w:t>
      </w:r>
      <w:r w:rsidR="009E7FA8" w:rsidRPr="009E7FA8">
        <w:rPr>
          <w:rFonts w:ascii="Gill Sans MT" w:hAnsi="Gill Sans MT"/>
        </w:rPr>
        <w:t xml:space="preserve">  </w:t>
      </w:r>
    </w:p>
    <w:p w14:paraId="7F39C07D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6B2AE4">
        <w:rPr>
          <w:rFonts w:ascii="Gill Sans MT" w:hAnsi="Gill Sans MT"/>
          <w:highlight w:val="cyan"/>
        </w:rPr>
        <w:t>[Opção 1]</w:t>
      </w:r>
    </w:p>
    <w:p w14:paraId="659A7158" w14:textId="3BA1A9C9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A </w:t>
      </w:r>
      <w:r w:rsidR="006B2AE4">
        <w:rPr>
          <w:rFonts w:ascii="Gill Sans MT" w:hAnsi="Gill Sans MT"/>
        </w:rPr>
        <w:t>subvenção</w:t>
      </w:r>
      <w:r w:rsidRPr="009E7FA8">
        <w:rPr>
          <w:rFonts w:ascii="Gill Sans MT" w:hAnsi="Gill Sans MT"/>
        </w:rPr>
        <w:t xml:space="preserve"> deverá ser transferida na totalidade para o participante. O participante deverá receber da instituição EUR [</w:t>
      </w:r>
      <w:r w:rsidRPr="006B2AE4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]: EUR [</w:t>
      </w:r>
      <w:r w:rsidRPr="006B2AE4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] para Apoio Individual, EUR [</w:t>
      </w:r>
      <w:r w:rsidRPr="006B2AE4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] para Viagem e [se aplicável] EUR [</w:t>
      </w:r>
      <w:r w:rsidRPr="006B2AE4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 xml:space="preserve">] para a Apoio Linguístico. </w:t>
      </w:r>
    </w:p>
    <w:p w14:paraId="70FB3992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6B2AE4">
        <w:rPr>
          <w:rFonts w:ascii="Gill Sans MT" w:hAnsi="Gill Sans MT"/>
          <w:highlight w:val="cyan"/>
        </w:rPr>
        <w:t>[Opção 2]</w:t>
      </w:r>
    </w:p>
    <w:p w14:paraId="70DC98DC" w14:textId="4B0FECBF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A instituição deverá facultar o apoio para Viagem, Subsistência e [se aplicável] para o Apoio Linguístico sob a forma de </w:t>
      </w:r>
      <w:r w:rsidR="0058478C">
        <w:rPr>
          <w:rFonts w:ascii="Gill Sans MT" w:hAnsi="Gill Sans MT"/>
        </w:rPr>
        <w:t>fornecimento</w:t>
      </w:r>
      <w:r w:rsidRPr="009E7FA8">
        <w:rPr>
          <w:rFonts w:ascii="Gill Sans MT" w:hAnsi="Gill Sans MT"/>
        </w:rPr>
        <w:t xml:space="preserve"> diret</w:t>
      </w:r>
      <w:r w:rsidR="0058478C">
        <w:rPr>
          <w:rFonts w:ascii="Gill Sans MT" w:hAnsi="Gill Sans MT"/>
        </w:rPr>
        <w:t>o</w:t>
      </w:r>
      <w:r w:rsidRPr="009E7FA8">
        <w:rPr>
          <w:rFonts w:ascii="Gill Sans MT" w:hAnsi="Gill Sans MT"/>
        </w:rPr>
        <w:t xml:space="preserve"> dos serviços. Neste caso, a instituição deverá assegurar que os serviços prestados (alojamento, alimentação, transportes locais, etc.) cumprem os níveis de qualidade e segurança necessários. </w:t>
      </w:r>
    </w:p>
    <w:p w14:paraId="59E135D1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  <w:highlight w:val="yellow"/>
        </w:rPr>
      </w:pPr>
      <w:r w:rsidRPr="006B2AE4">
        <w:rPr>
          <w:rFonts w:ascii="Gill Sans MT" w:hAnsi="Gill Sans MT"/>
          <w:highlight w:val="cyan"/>
        </w:rPr>
        <w:t>[Opção 3]</w:t>
      </w:r>
    </w:p>
    <w:p w14:paraId="2FDA838B" w14:textId="35DA5041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O participante deverá receber uma </w:t>
      </w:r>
      <w:r w:rsidR="003E7B9F">
        <w:rPr>
          <w:rFonts w:ascii="Gill Sans MT" w:hAnsi="Gill Sans MT"/>
        </w:rPr>
        <w:t>subvenção</w:t>
      </w:r>
      <w:r w:rsidRPr="009E7FA8">
        <w:rPr>
          <w:rFonts w:ascii="Gill Sans MT" w:hAnsi="Gill Sans MT"/>
        </w:rPr>
        <w:t xml:space="preserve"> no valor de [</w:t>
      </w:r>
      <w:r w:rsidRPr="003E7B9F">
        <w:rPr>
          <w:rFonts w:ascii="Gill Sans MT" w:hAnsi="Gill Sans MT"/>
          <w:highlight w:val="yellow"/>
        </w:rPr>
        <w:t>…</w:t>
      </w:r>
      <w:r w:rsidRPr="009E7FA8">
        <w:rPr>
          <w:rFonts w:ascii="Gill Sans MT" w:hAnsi="Gill Sans MT"/>
        </w:rPr>
        <w:t>] EUR para [</w:t>
      </w:r>
      <w:r w:rsidRPr="003E7B9F">
        <w:rPr>
          <w:rFonts w:ascii="Gill Sans MT" w:hAnsi="Gill Sans MT"/>
          <w:highlight w:val="yellow"/>
        </w:rPr>
        <w:t>Viagem/Apoio Individual/Apoio Linguístico</w:t>
      </w:r>
      <w:r w:rsidRPr="009E7FA8">
        <w:rPr>
          <w:rFonts w:ascii="Gill Sans MT" w:hAnsi="Gill Sans MT"/>
        </w:rPr>
        <w:t xml:space="preserve">] e apoio, sob a forma de </w:t>
      </w:r>
      <w:r w:rsidR="00471049">
        <w:rPr>
          <w:rFonts w:ascii="Gill Sans MT" w:hAnsi="Gill Sans MT"/>
        </w:rPr>
        <w:t>fornecimento</w:t>
      </w:r>
      <w:r w:rsidRPr="009E7FA8">
        <w:rPr>
          <w:rFonts w:ascii="Gill Sans MT" w:hAnsi="Gill Sans MT"/>
        </w:rPr>
        <w:t xml:space="preserve"> diret</w:t>
      </w:r>
      <w:r w:rsidR="00471049">
        <w:rPr>
          <w:rFonts w:ascii="Gill Sans MT" w:hAnsi="Gill Sans MT"/>
        </w:rPr>
        <w:t>o</w:t>
      </w:r>
      <w:r w:rsidRPr="009E7FA8">
        <w:rPr>
          <w:rFonts w:ascii="Gill Sans MT" w:hAnsi="Gill Sans MT"/>
        </w:rPr>
        <w:t>, para [</w:t>
      </w:r>
      <w:r w:rsidRPr="00471049">
        <w:rPr>
          <w:rFonts w:ascii="Gill Sans MT" w:hAnsi="Gill Sans MT"/>
          <w:highlight w:val="yellow"/>
        </w:rPr>
        <w:t>Viagem/Apoio Individual/Apoio Linguístico</w:t>
      </w:r>
      <w:r w:rsidRPr="009E7FA8">
        <w:rPr>
          <w:rFonts w:ascii="Gill Sans MT" w:hAnsi="Gill Sans MT"/>
        </w:rPr>
        <w:t xml:space="preserve">]. Neste caso, a instituição deverá assegurar que os serviços prestados cumprem os níveis de qualidade e segurança necessários. </w:t>
      </w:r>
    </w:p>
    <w:p w14:paraId="6CF5458F" w14:textId="0260ED4C" w:rsidR="009E7FA8" w:rsidRPr="009E7FA8" w:rsidRDefault="00230E1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3.3 </w:t>
      </w:r>
      <w:r>
        <w:rPr>
          <w:rFonts w:ascii="Gill Sans MT" w:hAnsi="Gill Sans MT"/>
        </w:rPr>
        <w:tab/>
        <w:t xml:space="preserve">Quando </w:t>
      </w:r>
      <w:r w:rsidR="009E7FA8" w:rsidRPr="009E7FA8">
        <w:rPr>
          <w:rFonts w:ascii="Gill Sans MT" w:hAnsi="Gill Sans MT"/>
        </w:rPr>
        <w:t xml:space="preserve">aplicável, o reembolso de custos incorridos com necessidades especiais deverá basear-se em documentos de suporte facultados pelo participante. </w:t>
      </w:r>
    </w:p>
    <w:p w14:paraId="187A6587" w14:textId="70316293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3.4 </w:t>
      </w:r>
      <w:r w:rsidRPr="009E7FA8">
        <w:rPr>
          <w:rFonts w:ascii="Gill Sans MT" w:hAnsi="Gill Sans MT"/>
        </w:rPr>
        <w:tab/>
        <w:t xml:space="preserve">O apoio financeiro não poderá ser utilizado para cobrir custos já financiados por fundos </w:t>
      </w:r>
      <w:r w:rsidR="00230E18">
        <w:rPr>
          <w:rFonts w:ascii="Gill Sans MT" w:hAnsi="Gill Sans MT"/>
        </w:rPr>
        <w:t>da União</w:t>
      </w:r>
      <w:r w:rsidRPr="009E7FA8">
        <w:rPr>
          <w:rFonts w:ascii="Gill Sans MT" w:hAnsi="Gill Sans MT"/>
        </w:rPr>
        <w:t xml:space="preserve">. </w:t>
      </w:r>
    </w:p>
    <w:p w14:paraId="2A95B925" w14:textId="4A0C972B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3.5.</w:t>
      </w:r>
      <w:r w:rsidRPr="009E7FA8">
        <w:rPr>
          <w:rFonts w:ascii="Gill Sans MT" w:hAnsi="Gill Sans MT"/>
        </w:rPr>
        <w:tab/>
        <w:t xml:space="preserve">Sem prejuízo do artigo 3.4 a </w:t>
      </w:r>
      <w:r w:rsidR="00230E18">
        <w:rPr>
          <w:rFonts w:ascii="Gill Sans MT" w:hAnsi="Gill Sans MT"/>
        </w:rPr>
        <w:t>subvenção</w:t>
      </w:r>
      <w:r w:rsidRPr="009E7FA8">
        <w:rPr>
          <w:rFonts w:ascii="Gill Sans MT" w:hAnsi="Gill Sans MT"/>
        </w:rPr>
        <w:t xml:space="preserve"> atribuída ao participante é compatível com outras fontes de financiamento, incluindo </w:t>
      </w:r>
      <w:r w:rsidR="00111B9E">
        <w:rPr>
          <w:rFonts w:ascii="Gill Sans MT" w:hAnsi="Gill Sans MT"/>
        </w:rPr>
        <w:t>uma remuneração que o participante possa receber</w:t>
      </w:r>
      <w:r w:rsidR="000C16B5">
        <w:rPr>
          <w:rFonts w:ascii="Gill Sans MT" w:hAnsi="Gill Sans MT"/>
        </w:rPr>
        <w:t xml:space="preserve"> trabalhando para além dos seus estudos/estágio</w:t>
      </w:r>
      <w:r w:rsidRPr="009E7FA8">
        <w:rPr>
          <w:rFonts w:ascii="Gill Sans MT" w:hAnsi="Gill Sans MT"/>
        </w:rPr>
        <w:t xml:space="preserve">, desde que o mesmo realize as atividades previstas no Anexo </w:t>
      </w:r>
      <w:r w:rsidR="00230E18">
        <w:rPr>
          <w:rFonts w:ascii="Gill Sans MT" w:hAnsi="Gill Sans MT"/>
        </w:rPr>
        <w:t>I</w:t>
      </w:r>
      <w:r w:rsidRPr="009E7FA8">
        <w:rPr>
          <w:rFonts w:ascii="Gill Sans MT" w:hAnsi="Gill Sans MT"/>
        </w:rPr>
        <w:t>.</w:t>
      </w:r>
    </w:p>
    <w:p w14:paraId="2B6073E8" w14:textId="6AC88C1A" w:rsidR="009E7FA8" w:rsidRPr="009E7FA8" w:rsidRDefault="009E7FA8" w:rsidP="007C68AA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3.6 </w:t>
      </w:r>
      <w:r w:rsidRPr="009E7FA8">
        <w:rPr>
          <w:rFonts w:ascii="Gill Sans MT" w:hAnsi="Gill Sans MT"/>
        </w:rPr>
        <w:tab/>
        <w:t xml:space="preserve">Se o participante não realizar a mobilidade em conformidade com o estipulado no contrato, deverá proceder à devolução total ou parcial do apoio financeiro concedido. Se o participante terminar o contrato antes da data </w:t>
      </w:r>
      <w:r w:rsidRPr="009E7FA8">
        <w:rPr>
          <w:rFonts w:ascii="Gill Sans MT" w:hAnsi="Gill Sans MT"/>
        </w:rPr>
        <w:lastRenderedPageBreak/>
        <w:t xml:space="preserve">prevista, deve devolver o montante da bolsa já pago, exceto se foi acordado de forma diferente com a instituição de envio. No entanto, se o participante tiver sido impedido de completar as suas atividades de mobilidade </w:t>
      </w:r>
      <w:r w:rsidR="007C68AA" w:rsidRPr="009E7FA8">
        <w:rPr>
          <w:rFonts w:ascii="Gill Sans MT" w:hAnsi="Gill Sans MT"/>
        </w:rPr>
        <w:t xml:space="preserve">tal como descrito no Anexo I </w:t>
      </w:r>
      <w:r w:rsidR="007C68AA">
        <w:rPr>
          <w:rFonts w:ascii="Gill Sans MT" w:hAnsi="Gill Sans MT"/>
        </w:rPr>
        <w:t>por motivos de força maior,</w:t>
      </w:r>
      <w:r w:rsidRPr="009E7FA8">
        <w:rPr>
          <w:rFonts w:ascii="Gill Sans MT" w:hAnsi="Gill Sans MT"/>
        </w:rPr>
        <w:t xml:space="preserve"> tem direito a receber </w:t>
      </w:r>
      <w:r w:rsidR="007C68AA">
        <w:rPr>
          <w:rFonts w:ascii="Gill Sans MT" w:hAnsi="Gill Sans MT"/>
        </w:rPr>
        <w:t xml:space="preserve">o montante da subvenção correspondente ao </w:t>
      </w:r>
      <w:r w:rsidRPr="009E7FA8">
        <w:rPr>
          <w:rFonts w:ascii="Gill Sans MT" w:hAnsi="Gill Sans MT"/>
        </w:rPr>
        <w:t xml:space="preserve">período </w:t>
      </w:r>
      <w:r w:rsidR="007C68AA">
        <w:rPr>
          <w:rFonts w:ascii="Gill Sans MT" w:hAnsi="Gill Sans MT"/>
        </w:rPr>
        <w:t xml:space="preserve">efetivo </w:t>
      </w:r>
      <w:r w:rsidRPr="009E7FA8">
        <w:rPr>
          <w:rFonts w:ascii="Gill Sans MT" w:hAnsi="Gill Sans MT"/>
        </w:rPr>
        <w:t xml:space="preserve">de mobilidade, como definido no artigo 2.2. Os fundos remanescentes devem ser devolvidos, a não ser que tinha sido acordado de forma diferente com a instituição de envio. Estes casos deverão ser reportados pela instituição de envio e aprovados pela AN. </w:t>
      </w:r>
    </w:p>
    <w:p w14:paraId="2E4B668C" w14:textId="77777777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1509B124" w14:textId="3BFB4FAD" w:rsidR="009E7FA8" w:rsidRPr="009E7FA8" w:rsidRDefault="00D76071" w:rsidP="009E7FA8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2566F2" wp14:editId="086F79D3">
                <wp:simplePos x="0" y="0"/>
                <wp:positionH relativeFrom="column">
                  <wp:posOffset>22859</wp:posOffset>
                </wp:positionH>
                <wp:positionV relativeFrom="paragraph">
                  <wp:posOffset>116205</wp:posOffset>
                </wp:positionV>
                <wp:extent cx="6086475" cy="28575"/>
                <wp:effectExtent l="0" t="0" r="28575" b="28575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89A8B" id="Conexão reta 23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15pt" to="48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E7FA8" w:rsidRPr="009E7FA8">
        <w:rPr>
          <w:rFonts w:ascii="Gill Sans MT" w:hAnsi="Gill Sans MT"/>
        </w:rPr>
        <w:t>ARTIGO 4 – MODALIDADES DE PAGAMENTO</w:t>
      </w:r>
    </w:p>
    <w:p w14:paraId="2FDD610F" w14:textId="4CD01E88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4.1</w:t>
      </w:r>
      <w:r w:rsidRPr="009E7FA8">
        <w:rPr>
          <w:rFonts w:ascii="Gill Sans MT" w:hAnsi="Gill Sans MT"/>
        </w:rPr>
        <w:tab/>
        <w:t>No prazo máximo de 30 dias após a assinatura do contrato por ambas as partes, e nunca depois da data de início do período de mobilidade, deverá ser feito um adiantamento ao participante, correspondente a [</w:t>
      </w:r>
      <w:r w:rsidRPr="00294656">
        <w:rPr>
          <w:rFonts w:ascii="Gill Sans MT" w:hAnsi="Gill Sans MT"/>
          <w:highlight w:val="yellow"/>
        </w:rPr>
        <w:t>…%</w:t>
      </w:r>
      <w:r w:rsidRPr="009E7FA8">
        <w:rPr>
          <w:rFonts w:ascii="Gill Sans MT" w:hAnsi="Gill Sans MT"/>
        </w:rPr>
        <w:t xml:space="preserve">] </w:t>
      </w:r>
      <w:r w:rsidRPr="00294656">
        <w:rPr>
          <w:rFonts w:ascii="Gill Sans MT" w:hAnsi="Gill Sans MT"/>
          <w:highlight w:val="cyan"/>
        </w:rPr>
        <w:t>[entre 70% a 100%]</w:t>
      </w:r>
      <w:r w:rsidRPr="009E7FA8">
        <w:rPr>
          <w:rFonts w:ascii="Gill Sans MT" w:hAnsi="Gill Sans MT"/>
        </w:rPr>
        <w:t xml:space="preserve"> do montante estabelecido no Artigo 3. Caso o participante não entregue os documentos solicitados dentro do prazo estipulado pela instituição de envio, </w:t>
      </w:r>
      <w:r w:rsidR="00294656">
        <w:rPr>
          <w:rFonts w:ascii="Gill Sans MT" w:hAnsi="Gill Sans MT"/>
        </w:rPr>
        <w:t>um pagamento do adiantamento</w:t>
      </w:r>
      <w:r w:rsidRPr="009E7FA8">
        <w:rPr>
          <w:rFonts w:ascii="Gill Sans MT" w:hAnsi="Gill Sans MT"/>
        </w:rPr>
        <w:t xml:space="preserve"> </w:t>
      </w:r>
      <w:r w:rsidR="00294656">
        <w:rPr>
          <w:rFonts w:ascii="Gill Sans MT" w:hAnsi="Gill Sans MT"/>
        </w:rPr>
        <w:t>efetuado</w:t>
      </w:r>
      <w:r w:rsidRPr="009E7FA8">
        <w:rPr>
          <w:rFonts w:ascii="Gill Sans MT" w:hAnsi="Gill Sans MT"/>
        </w:rPr>
        <w:t xml:space="preserve"> mais tarde</w:t>
      </w:r>
      <w:r w:rsidR="00294656">
        <w:rPr>
          <w:rFonts w:ascii="Gill Sans MT" w:hAnsi="Gill Sans MT"/>
        </w:rPr>
        <w:t xml:space="preserve"> poderá ser</w:t>
      </w:r>
      <w:r w:rsidRPr="009E7FA8">
        <w:rPr>
          <w:rFonts w:ascii="Gill Sans MT" w:hAnsi="Gill Sans MT"/>
        </w:rPr>
        <w:t xml:space="preserve"> excecional</w:t>
      </w:r>
      <w:r w:rsidR="00294656">
        <w:rPr>
          <w:rFonts w:ascii="Gill Sans MT" w:hAnsi="Gill Sans MT"/>
        </w:rPr>
        <w:t>mente aceite</w:t>
      </w:r>
      <w:r w:rsidRPr="009E7FA8">
        <w:rPr>
          <w:rFonts w:ascii="Gill Sans MT" w:hAnsi="Gill Sans MT"/>
        </w:rPr>
        <w:t xml:space="preserve">. </w:t>
      </w:r>
    </w:p>
    <w:p w14:paraId="5AE15204" w14:textId="3A6023BA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4.2</w:t>
      </w:r>
      <w:r w:rsidRPr="009E7FA8">
        <w:rPr>
          <w:rFonts w:ascii="Gill Sans MT" w:hAnsi="Gill Sans MT"/>
        </w:rPr>
        <w:tab/>
        <w:t xml:space="preserve">Se o pagamento ao abrigo do </w:t>
      </w:r>
      <w:r w:rsidR="00266BA8">
        <w:rPr>
          <w:rFonts w:ascii="Gill Sans MT" w:hAnsi="Gill Sans MT"/>
        </w:rPr>
        <w:t>a</w:t>
      </w:r>
      <w:r w:rsidRPr="009E7FA8">
        <w:rPr>
          <w:rFonts w:ascii="Gill Sans MT" w:hAnsi="Gill Sans MT"/>
        </w:rPr>
        <w:t xml:space="preserve">rtigo 4.1 for inferior a 100% do apoio financeiro, a submissão do relatório </w:t>
      </w:r>
      <w:r w:rsidRPr="00081C25">
        <w:rPr>
          <w:rFonts w:ascii="Gill Sans MT" w:hAnsi="Gill Sans MT"/>
          <w:i/>
        </w:rPr>
        <w:t>online</w:t>
      </w:r>
      <w:r w:rsidRPr="009E7FA8">
        <w:rPr>
          <w:rFonts w:ascii="Gill Sans MT" w:hAnsi="Gill Sans MT"/>
        </w:rPr>
        <w:t xml:space="preserve"> pelo participante deverá ser considerada como o pedido de pagamento do saldo final. A instituição terá 45 dias consecutivos para efetuar o pagamento deste montante ou emitir uma ordem de cobrança no caso de um reembolso.</w:t>
      </w:r>
    </w:p>
    <w:p w14:paraId="11144DEE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52FE5B35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ARTIGO 5 –</w:t>
      </w:r>
      <w:r w:rsidRPr="009E7FA8" w:rsidDel="00DF1DE2">
        <w:rPr>
          <w:rFonts w:ascii="Gill Sans MT" w:hAnsi="Gill Sans MT"/>
        </w:rPr>
        <w:t xml:space="preserve"> </w:t>
      </w:r>
      <w:r w:rsidRPr="009E7FA8">
        <w:rPr>
          <w:rFonts w:ascii="Gill Sans MT" w:hAnsi="Gill Sans MT"/>
        </w:rPr>
        <w:t>SEGURO</w:t>
      </w:r>
    </w:p>
    <w:p w14:paraId="02FDDF7E" w14:textId="0AD0755A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5.1</w:t>
      </w:r>
      <w:r w:rsidRPr="009E7FA8">
        <w:rPr>
          <w:rFonts w:ascii="Gill Sans MT" w:hAnsi="Gill Sans MT"/>
        </w:rPr>
        <w:tab/>
        <w:t>O participante deve estar cobert</w:t>
      </w:r>
      <w:r w:rsidR="000F0269">
        <w:rPr>
          <w:rFonts w:ascii="Gill Sans MT" w:hAnsi="Gill Sans MT"/>
        </w:rPr>
        <w:t xml:space="preserve">o por um seguro adequado. </w:t>
      </w:r>
      <w:r w:rsidR="000F0269" w:rsidRPr="000F0269">
        <w:rPr>
          <w:rFonts w:ascii="Gill Sans MT" w:hAnsi="Gill Sans MT"/>
          <w:highlight w:val="cyan"/>
        </w:rPr>
        <w:t>[</w:t>
      </w:r>
      <w:r w:rsidRPr="000F0269">
        <w:rPr>
          <w:rFonts w:ascii="Gill Sans MT" w:hAnsi="Gill Sans MT"/>
          <w:highlight w:val="cyan"/>
        </w:rPr>
        <w:t xml:space="preserve">A </w:t>
      </w:r>
      <w:r w:rsidR="000F0269" w:rsidRPr="000F0269">
        <w:rPr>
          <w:rFonts w:ascii="Gill Sans MT" w:hAnsi="Gill Sans MT"/>
          <w:highlight w:val="cyan"/>
        </w:rPr>
        <w:t>instituição</w:t>
      </w:r>
      <w:r w:rsidRPr="000F0269">
        <w:rPr>
          <w:rFonts w:ascii="Gill Sans MT" w:hAnsi="Gill Sans MT"/>
          <w:highlight w:val="cyan"/>
        </w:rPr>
        <w:t xml:space="preserve"> deve acrescentar uma cláusula a este acordo de forma a assegurar-se que os estudantes são informados de forma clara sobre todas as questões relativas a seguros. Deve sempre sublinhar aquilo que é obrigatório ou recomendado. Para seguros obrigatórios, o responsável pelo seguro deve estar mencionado (nos estágios: as instituições de envio ou de acolhimento ou o estudante). A informação seguinte é opcional, mas recomendada: o número/referência</w:t>
      </w:r>
      <w:r w:rsidR="00A1268B" w:rsidRPr="000F0269">
        <w:rPr>
          <w:rFonts w:ascii="Gill Sans MT" w:hAnsi="Gill Sans MT"/>
          <w:highlight w:val="cyan"/>
        </w:rPr>
        <w:t xml:space="preserve"> do seguro</w:t>
      </w:r>
      <w:r w:rsidRPr="000F0269">
        <w:rPr>
          <w:rFonts w:ascii="Gill Sans MT" w:hAnsi="Gill Sans MT"/>
          <w:highlight w:val="cyan"/>
        </w:rPr>
        <w:t xml:space="preserve"> e a companhia seguradora. Isso depende em grande parte das disposições legais e administrativas dos países de envio e acolhimento.</w:t>
      </w:r>
      <w:r w:rsidR="000F0269">
        <w:rPr>
          <w:rFonts w:ascii="Gill Sans MT" w:hAnsi="Gill Sans MT"/>
        </w:rPr>
        <w:t>]</w:t>
      </w:r>
      <w:r w:rsidRPr="009E7FA8">
        <w:rPr>
          <w:rFonts w:ascii="Gill Sans MT" w:hAnsi="Gill Sans MT"/>
        </w:rPr>
        <w:t xml:space="preserve">  </w:t>
      </w:r>
    </w:p>
    <w:p w14:paraId="60739314" w14:textId="2021EB35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5.2 </w:t>
      </w:r>
      <w:r w:rsidRPr="009E7FA8">
        <w:rPr>
          <w:rFonts w:ascii="Gill Sans MT" w:hAnsi="Gill Sans MT"/>
        </w:rPr>
        <w:tab/>
        <w:t xml:space="preserve">O participante deve tomar conhecimento que este acordo contempla um </w:t>
      </w:r>
      <w:r w:rsidRPr="00480993">
        <w:rPr>
          <w:rFonts w:ascii="Gill Sans MT" w:hAnsi="Gill Sans MT"/>
          <w:b/>
        </w:rPr>
        <w:t>seguro de saúde</w:t>
      </w:r>
      <w:r w:rsidR="00F15DEF">
        <w:rPr>
          <w:rFonts w:ascii="Gill Sans MT" w:hAnsi="Gill Sans MT"/>
        </w:rPr>
        <w:t>. [</w:t>
      </w:r>
      <w:r w:rsidR="00F15DEF" w:rsidRPr="00F15DEF">
        <w:rPr>
          <w:rFonts w:ascii="Gill Sans MT" w:hAnsi="Gill Sans MT"/>
          <w:highlight w:val="cyan"/>
        </w:rPr>
        <w:t xml:space="preserve">Geralmente </w:t>
      </w:r>
      <w:r w:rsidRPr="00F15DEF">
        <w:rPr>
          <w:rFonts w:ascii="Gill Sans MT" w:hAnsi="Gill Sans MT"/>
          <w:highlight w:val="cyan"/>
        </w:rPr>
        <w:t xml:space="preserve">o seguro nacional de saúde </w:t>
      </w:r>
      <w:r w:rsidR="00FE5C27">
        <w:rPr>
          <w:rFonts w:ascii="Gill Sans MT" w:hAnsi="Gill Sans MT"/>
          <w:highlight w:val="cyan"/>
        </w:rPr>
        <w:t xml:space="preserve">do participante fornece uma cobertura básica, bem como durante a sua permanência noutro país da EU através </w:t>
      </w:r>
      <w:r w:rsidRPr="00F15DEF">
        <w:rPr>
          <w:rFonts w:ascii="Gill Sans MT" w:hAnsi="Gill Sans MT"/>
          <w:highlight w:val="cyan"/>
        </w:rPr>
        <w:t xml:space="preserve">do Cartão Europeu de Seguro de </w:t>
      </w:r>
      <w:r w:rsidR="007003F3">
        <w:rPr>
          <w:rFonts w:ascii="Gill Sans MT" w:hAnsi="Gill Sans MT"/>
          <w:highlight w:val="cyan"/>
        </w:rPr>
        <w:t>Saúde</w:t>
      </w:r>
      <w:r w:rsidRPr="00F15DEF">
        <w:rPr>
          <w:rFonts w:ascii="Gill Sans MT" w:hAnsi="Gill Sans MT"/>
          <w:highlight w:val="cyan"/>
        </w:rPr>
        <w:t>. No entanto, a cobertura deste cartão ou um seguro privado podem não ser suficientes, especialmente no caso de repatriamento ou intervenção médica específica. Neste caso, um seguro privado complementar pode ser útil. É responsabilidade da instituição de envio do estudante assegurar-se que o participante está informado de todas estas questõe</w:t>
      </w:r>
      <w:r w:rsidR="00F15DEF" w:rsidRPr="00F15DEF">
        <w:rPr>
          <w:rFonts w:ascii="Gill Sans MT" w:hAnsi="Gill Sans MT"/>
          <w:highlight w:val="cyan"/>
        </w:rPr>
        <w:t>s relativas ao seguro de saúde.</w:t>
      </w:r>
      <w:r w:rsidR="00F15DEF">
        <w:rPr>
          <w:rFonts w:ascii="Gill Sans MT" w:hAnsi="Gill Sans MT"/>
        </w:rPr>
        <w:t>]</w:t>
      </w:r>
    </w:p>
    <w:p w14:paraId="4CDE49D9" w14:textId="2AF56224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5.3  </w:t>
      </w:r>
      <w:r w:rsidRPr="009E7FA8">
        <w:rPr>
          <w:rFonts w:ascii="Gill Sans MT" w:hAnsi="Gill Sans MT"/>
        </w:rPr>
        <w:tab/>
        <w:t xml:space="preserve">O participante deve tomar conhecimento que está coberto pelo </w:t>
      </w:r>
      <w:r w:rsidRPr="007F0D0C">
        <w:rPr>
          <w:rFonts w:ascii="Gill Sans MT" w:hAnsi="Gill Sans MT"/>
          <w:b/>
        </w:rPr>
        <w:t>seguro de responsabilidade civil</w:t>
      </w:r>
      <w:r w:rsidRPr="009E7FA8">
        <w:rPr>
          <w:rFonts w:ascii="Gill Sans MT" w:hAnsi="Gill Sans MT"/>
        </w:rPr>
        <w:t xml:space="preserve"> (cobertura de danos causados pelo estudante no seu local de trabalho/estudo Devem estar explícitas as condiç</w:t>
      </w:r>
      <w:r w:rsidR="00873FDD">
        <w:rPr>
          <w:rFonts w:ascii="Gill Sans MT" w:hAnsi="Gill Sans MT"/>
        </w:rPr>
        <w:t>ões desse seguro de forma clara</w:t>
      </w:r>
      <w:r w:rsidRPr="009E7FA8">
        <w:rPr>
          <w:rFonts w:ascii="Gill Sans MT" w:hAnsi="Gill Sans MT"/>
        </w:rPr>
        <w:t xml:space="preserve">. </w:t>
      </w:r>
    </w:p>
    <w:p w14:paraId="06C3E3AD" w14:textId="762638B0" w:rsidR="009E7FA8" w:rsidRPr="009E7FA8" w:rsidRDefault="009E7FA8" w:rsidP="009E7FA8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(</w:t>
      </w:r>
      <w:r w:rsidR="00873FDD">
        <w:rPr>
          <w:rFonts w:ascii="Gill Sans MT" w:hAnsi="Gill Sans MT"/>
        </w:rPr>
        <w:t>E</w:t>
      </w:r>
      <w:r w:rsidRPr="009E7FA8">
        <w:rPr>
          <w:rFonts w:ascii="Gill Sans MT" w:hAnsi="Gill Sans MT"/>
        </w:rPr>
        <w:t>ste tipo de seguro cobre os danos causados pelo estudante durante a sua estada no estrangeiro, independentemente se está ou não no local de trabalho. As condições deste tipo de seguro variam de país para país, por isso, os estagiários correm o risco de não estarem cobertos por este seguro. Desta forma, é responsabilidade da organização de envio tratar de um seguro que, pelo menos, cubra os danos causados pelo estudante no local de trabalho. O Anexo I clarifica se este está coberto pela instituição de acolhimento. Se não for obrigatório por lei no país de acolhimento, não pode ser exigido à instituição de acolhimento.</w:t>
      </w:r>
    </w:p>
    <w:p w14:paraId="3D220261" w14:textId="77777777" w:rsidR="006350E1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5.4     O participante deve tomar conhecimento de que tem um </w:t>
      </w:r>
      <w:r w:rsidRPr="006350E1">
        <w:rPr>
          <w:rFonts w:ascii="Gill Sans MT" w:hAnsi="Gill Sans MT"/>
          <w:b/>
        </w:rPr>
        <w:t>seguro para cobertura de acidentes</w:t>
      </w:r>
      <w:r w:rsidRPr="009E7FA8">
        <w:rPr>
          <w:rFonts w:ascii="Gill Sans MT" w:hAnsi="Gill Sans MT"/>
        </w:rPr>
        <w:t xml:space="preserve"> relacionados com as tarefas do estudante que cobre, pelo menos, acidentes no local de trabalho e que faz também parte deste acordo. </w:t>
      </w:r>
    </w:p>
    <w:p w14:paraId="24020F29" w14:textId="123A3798" w:rsidR="009E7FA8" w:rsidRPr="009E7FA8" w:rsidRDefault="009E7FA8" w:rsidP="006350E1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(Este seguro cobre acidentes de trabalho dos empregados. Em muitos países </w:t>
      </w:r>
      <w:r w:rsidR="006350E1">
        <w:rPr>
          <w:rFonts w:ascii="Gill Sans MT" w:hAnsi="Gill Sans MT"/>
        </w:rPr>
        <w:t xml:space="preserve">os empregados </w:t>
      </w:r>
      <w:r w:rsidRPr="009E7FA8">
        <w:rPr>
          <w:rFonts w:ascii="Gill Sans MT" w:hAnsi="Gill Sans MT"/>
        </w:rPr>
        <w:t xml:space="preserve">estão protegidos contra acidentes no local de trabalho. No entanto, até que ponto os estagiários transnacionais estão cobertos contra este tipo de acidente varia de país para país. É responsabilidade da instituição de envio verificar que existe um seguro contra acidentes no local de trabalho. O anexo l clarifica se este está coberto pela instituição de acolhimento. Se a instituição de acolhimento não </w:t>
      </w:r>
      <w:r w:rsidR="001927D0">
        <w:rPr>
          <w:rFonts w:ascii="Gill Sans MT" w:hAnsi="Gill Sans MT"/>
        </w:rPr>
        <w:t>fornecer</w:t>
      </w:r>
      <w:r w:rsidRPr="009E7FA8">
        <w:rPr>
          <w:rFonts w:ascii="Gill Sans MT" w:hAnsi="Gill Sans MT"/>
        </w:rPr>
        <w:t xml:space="preserve"> cobert</w:t>
      </w:r>
      <w:r w:rsidR="001927D0">
        <w:rPr>
          <w:rFonts w:ascii="Gill Sans MT" w:hAnsi="Gill Sans MT"/>
        </w:rPr>
        <w:t>ura</w:t>
      </w:r>
      <w:r w:rsidRPr="009E7FA8">
        <w:rPr>
          <w:rFonts w:ascii="Gill Sans MT" w:hAnsi="Gill Sans MT"/>
        </w:rPr>
        <w:t xml:space="preserve"> por este tipo de seguro (que</w:t>
      </w:r>
      <w:r w:rsidR="001927D0">
        <w:rPr>
          <w:rFonts w:ascii="Gill Sans MT" w:hAnsi="Gill Sans MT"/>
        </w:rPr>
        <w:t xml:space="preserve"> não pode ser imposto se </w:t>
      </w:r>
      <w:r w:rsidRPr="009E7FA8">
        <w:rPr>
          <w:rFonts w:ascii="Gill Sans MT" w:hAnsi="Gill Sans MT"/>
        </w:rPr>
        <w:t xml:space="preserve">não </w:t>
      </w:r>
      <w:r w:rsidR="001927D0">
        <w:rPr>
          <w:rFonts w:ascii="Gill Sans MT" w:hAnsi="Gill Sans MT"/>
        </w:rPr>
        <w:t>fo</w:t>
      </w:r>
      <w:r w:rsidRPr="009E7FA8">
        <w:rPr>
          <w:rFonts w:ascii="Gill Sans MT" w:hAnsi="Gill Sans MT"/>
        </w:rPr>
        <w:t>r obrigatório segundo a legislação do país), a instituição de envio deve assegurar-se que o estudante está coberto por este seguro (</w:t>
      </w:r>
      <w:r w:rsidR="001927D0">
        <w:rPr>
          <w:rFonts w:ascii="Gill Sans MT" w:hAnsi="Gill Sans MT"/>
        </w:rPr>
        <w:t xml:space="preserve">sendo o tomador </w:t>
      </w:r>
      <w:r w:rsidRPr="009E7FA8">
        <w:rPr>
          <w:rFonts w:ascii="Gill Sans MT" w:hAnsi="Gill Sans MT"/>
        </w:rPr>
        <w:t>a organização de envio, de forma voluntária e como parte de uma gestão de qualidade, ou o próprio participante)</w:t>
      </w:r>
      <w:r w:rsidR="001927D0">
        <w:rPr>
          <w:rFonts w:ascii="Gill Sans MT" w:hAnsi="Gill Sans MT"/>
        </w:rPr>
        <w:t>.</w:t>
      </w:r>
    </w:p>
    <w:p w14:paraId="7E0C4AEB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38A30DF6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  <w:u w:val="single"/>
        </w:rPr>
      </w:pPr>
      <w:r w:rsidRPr="009E7FA8">
        <w:rPr>
          <w:rFonts w:ascii="Gill Sans MT" w:hAnsi="Gill Sans MT"/>
          <w:u w:val="single"/>
        </w:rPr>
        <w:lastRenderedPageBreak/>
        <w:t>ARTIGO 6 – APOIO LINGUÍSTICO ONLINE</w:t>
      </w:r>
    </w:p>
    <w:p w14:paraId="625B621E" w14:textId="1523120C" w:rsidR="009E7FA8" w:rsidRPr="00610FE6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610FE6">
        <w:rPr>
          <w:rFonts w:ascii="Gill Sans MT" w:hAnsi="Gill Sans MT"/>
        </w:rPr>
        <w:t>Apenas aplicável para mobilidades cuja língua de trabalho seja</w:t>
      </w:r>
      <w:r w:rsidR="00610FE6" w:rsidRPr="00610FE6">
        <w:rPr>
          <w:rFonts w:ascii="Gill Sans MT" w:hAnsi="Gill Sans MT"/>
        </w:rPr>
        <w:t xml:space="preserve"> </w:t>
      </w:r>
      <w:r w:rsidR="00610FE6" w:rsidRPr="00610FE6">
        <w:rPr>
          <w:rFonts w:ascii="Gill Sans MT" w:hAnsi="Gill Sans MT"/>
          <w:noProof/>
          <w:color w:val="auto"/>
        </w:rPr>
        <w:t xml:space="preserve">Alemão, Búlgaro, Checo, Croata, Dinamarquês, Eslovaco, Espanhol, Finlandês, Francês, Grego, Holandês, Húngaro, Inglês, Italiano, Polaco, Português, </w:t>
      </w:r>
      <w:r w:rsidR="00610FE6" w:rsidRPr="00617DE0">
        <w:rPr>
          <w:rFonts w:ascii="Gill Sans MT" w:hAnsi="Gill Sans MT"/>
          <w:noProof/>
          <w:color w:val="auto"/>
        </w:rPr>
        <w:t>Romeno ou Sueco</w:t>
      </w:r>
      <w:r w:rsidRPr="00610FE6">
        <w:rPr>
          <w:rFonts w:ascii="Gill Sans MT" w:hAnsi="Gill Sans MT"/>
        </w:rPr>
        <w:t xml:space="preserve"> </w:t>
      </w:r>
      <w:r w:rsidR="00617DE0">
        <w:rPr>
          <w:rFonts w:ascii="Gill Sans MT" w:hAnsi="Gill Sans MT"/>
        </w:rPr>
        <w:t>(</w:t>
      </w:r>
      <w:r w:rsidRPr="00610FE6">
        <w:rPr>
          <w:rFonts w:ascii="Gill Sans MT" w:hAnsi="Gill Sans MT"/>
        </w:rPr>
        <w:t>ou outras línguas assim que estiverem disponíveis na plataforma online OLS</w:t>
      </w:r>
      <w:r w:rsidR="00617DE0">
        <w:rPr>
          <w:rFonts w:ascii="Gill Sans MT" w:hAnsi="Gill Sans MT"/>
        </w:rPr>
        <w:t>)</w:t>
      </w:r>
      <w:r w:rsidRPr="00610FE6">
        <w:rPr>
          <w:rFonts w:ascii="Gill Sans MT" w:hAnsi="Gill Sans MT"/>
        </w:rPr>
        <w:t>, excetuando os falantes nativos</w:t>
      </w:r>
    </w:p>
    <w:p w14:paraId="66D00B3D" w14:textId="51F01CF4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6.1</w:t>
      </w:r>
      <w:r w:rsidRPr="009E7FA8">
        <w:rPr>
          <w:rFonts w:ascii="Gill Sans MT" w:hAnsi="Gill Sans MT"/>
        </w:rPr>
        <w:tab/>
        <w:t xml:space="preserve">O participante </w:t>
      </w:r>
      <w:r w:rsidR="00D41299">
        <w:rPr>
          <w:rFonts w:ascii="Gill Sans MT" w:hAnsi="Gill Sans MT"/>
        </w:rPr>
        <w:t>terá de</w:t>
      </w:r>
      <w:r w:rsidRPr="009E7FA8">
        <w:rPr>
          <w:rFonts w:ascii="Gill Sans MT" w:hAnsi="Gill Sans MT"/>
        </w:rPr>
        <w:t xml:space="preserve"> realizar um teste de avaliação de nível de língua </w:t>
      </w:r>
      <w:r w:rsidR="00D41299">
        <w:rPr>
          <w:rFonts w:ascii="Gill Sans MT" w:hAnsi="Gill Sans MT"/>
        </w:rPr>
        <w:t xml:space="preserve">OLS </w:t>
      </w:r>
      <w:r w:rsidRPr="009E7FA8">
        <w:rPr>
          <w:rFonts w:ascii="Gill Sans MT" w:hAnsi="Gill Sans MT"/>
        </w:rPr>
        <w:t xml:space="preserve">antes do início da mobilidade e um outro no final da mobilidade. </w:t>
      </w:r>
    </w:p>
    <w:p w14:paraId="564C040B" w14:textId="5D94B377" w:rsidR="009E7FA8" w:rsidRPr="009E7FA8" w:rsidRDefault="008E3D5D" w:rsidP="008E3D5D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6.2 </w:t>
      </w:r>
      <w:r>
        <w:rPr>
          <w:rFonts w:ascii="Gill Sans MT" w:hAnsi="Gill Sans MT"/>
        </w:rPr>
        <w:tab/>
      </w:r>
      <w:r w:rsidR="009E7FA8" w:rsidRPr="009E7FA8">
        <w:rPr>
          <w:rFonts w:ascii="Gill Sans MT" w:hAnsi="Gill Sans MT"/>
        </w:rPr>
        <w:t>(</w:t>
      </w:r>
      <w:r w:rsidR="009E7FA8" w:rsidRPr="00AF572B">
        <w:rPr>
          <w:rFonts w:ascii="Gill Sans MT" w:hAnsi="Gill Sans MT"/>
          <w:highlight w:val="cyan"/>
        </w:rPr>
        <w:t>apenas aplicável a participantes que vão realizar um curso de língua</w:t>
      </w:r>
      <w:r w:rsidRPr="00AF572B">
        <w:rPr>
          <w:rFonts w:ascii="Gill Sans MT" w:hAnsi="Gill Sans MT"/>
          <w:highlight w:val="cyan"/>
        </w:rPr>
        <w:t xml:space="preserve"> OLS</w:t>
      </w:r>
      <w:r w:rsidR="009E7FA8" w:rsidRPr="009E7FA8">
        <w:rPr>
          <w:rFonts w:ascii="Gill Sans MT" w:hAnsi="Gill Sans MT"/>
        </w:rPr>
        <w:t>) O participante deve faz</w:t>
      </w:r>
      <w:r w:rsidR="00D41299">
        <w:rPr>
          <w:rFonts w:ascii="Gill Sans MT" w:hAnsi="Gill Sans MT"/>
        </w:rPr>
        <w:t>er o curso de língua, iniciando-o</w:t>
      </w:r>
      <w:r w:rsidR="009E7FA8" w:rsidRPr="009E7FA8">
        <w:rPr>
          <w:rFonts w:ascii="Gill Sans MT" w:hAnsi="Gill Sans MT"/>
        </w:rPr>
        <w:t xml:space="preserve"> logo que receba a sua senha de acesso à plataforma</w:t>
      </w:r>
      <w:r w:rsidR="005F33B0">
        <w:rPr>
          <w:rFonts w:ascii="Gill Sans MT" w:hAnsi="Gill Sans MT"/>
        </w:rPr>
        <w:t>, aproveitando o serviço ao máximo</w:t>
      </w:r>
      <w:r w:rsidR="009E7FA8" w:rsidRPr="009E7FA8">
        <w:rPr>
          <w:rFonts w:ascii="Gill Sans MT" w:hAnsi="Gill Sans MT"/>
        </w:rPr>
        <w:t xml:space="preserve">. No caso de não poder realizar o curso, o participante deve informar a instituição imediatamente e antes de aceder à plataforma. </w:t>
      </w:r>
    </w:p>
    <w:p w14:paraId="3D43EE84" w14:textId="35B9B277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6.</w:t>
      </w:r>
      <w:r w:rsidR="005A77D3">
        <w:rPr>
          <w:rFonts w:ascii="Gill Sans MT" w:hAnsi="Gill Sans MT"/>
        </w:rPr>
        <w:t>3</w:t>
      </w:r>
      <w:r w:rsidRPr="009E7FA8">
        <w:rPr>
          <w:rFonts w:ascii="Gill Sans MT" w:hAnsi="Gill Sans MT"/>
        </w:rPr>
        <w:tab/>
        <w:t>(</w:t>
      </w:r>
      <w:r w:rsidR="005F33B0" w:rsidRPr="005F33B0">
        <w:rPr>
          <w:rFonts w:ascii="Gill Sans MT" w:hAnsi="Gill Sans MT"/>
          <w:highlight w:val="cyan"/>
        </w:rPr>
        <w:t xml:space="preserve">Opcional: </w:t>
      </w:r>
      <w:r w:rsidRPr="005F33B0">
        <w:rPr>
          <w:rFonts w:ascii="Gill Sans MT" w:hAnsi="Gill Sans MT"/>
          <w:highlight w:val="cyan"/>
        </w:rPr>
        <w:t>a decidir pela AN/beneficiário</w:t>
      </w:r>
      <w:r w:rsidRPr="009E7FA8">
        <w:rPr>
          <w:rFonts w:ascii="Gill Sans MT" w:hAnsi="Gill Sans MT"/>
        </w:rPr>
        <w:t>) O pagamento da ultima prestação do apoio financeiro está sujeito à realização do teste de avaliação final após a mobilidade</w:t>
      </w:r>
      <w:r w:rsidR="00742FCA">
        <w:rPr>
          <w:rFonts w:ascii="Gill Sans MT" w:hAnsi="Gill Sans MT"/>
        </w:rPr>
        <w:t>.</w:t>
      </w:r>
    </w:p>
    <w:p w14:paraId="72221398" w14:textId="77777777" w:rsidR="009E7FA8" w:rsidRPr="009E7FA8" w:rsidRDefault="009E7FA8" w:rsidP="009E7FA8">
      <w:pPr>
        <w:tabs>
          <w:tab w:val="left" w:pos="567"/>
        </w:tabs>
        <w:spacing w:after="0" w:line="240" w:lineRule="auto"/>
        <w:jc w:val="both"/>
        <w:rPr>
          <w:rFonts w:ascii="Gill Sans MT" w:hAnsi="Gill Sans MT"/>
        </w:rPr>
      </w:pPr>
    </w:p>
    <w:p w14:paraId="20569FAA" w14:textId="16DBF4FA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  <w:u w:val="single"/>
        </w:rPr>
      </w:pPr>
      <w:r w:rsidRPr="009E7FA8">
        <w:rPr>
          <w:rFonts w:ascii="Gill Sans MT" w:hAnsi="Gill Sans MT"/>
          <w:u w:val="single"/>
        </w:rPr>
        <w:t xml:space="preserve">ARTIGO 7 - RELATÓRIO FINAL </w:t>
      </w:r>
      <w:r w:rsidR="00742FCA">
        <w:rPr>
          <w:rFonts w:ascii="Gill Sans MT" w:hAnsi="Gill Sans MT"/>
          <w:u w:val="single"/>
        </w:rPr>
        <w:t>(EU SURVEY)</w:t>
      </w:r>
    </w:p>
    <w:p w14:paraId="3637F089" w14:textId="7D458DBD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7.1 </w:t>
      </w:r>
      <w:r w:rsidRPr="009E7FA8">
        <w:rPr>
          <w:rFonts w:ascii="Gill Sans MT" w:hAnsi="Gill Sans MT"/>
        </w:rPr>
        <w:tab/>
        <w:t xml:space="preserve">O participante preencherá e submeterá um relatório </w:t>
      </w:r>
      <w:r w:rsidRPr="00742FCA">
        <w:rPr>
          <w:rFonts w:ascii="Gill Sans MT" w:hAnsi="Gill Sans MT"/>
          <w:i/>
        </w:rPr>
        <w:t>online</w:t>
      </w:r>
      <w:r w:rsidR="00742FCA">
        <w:rPr>
          <w:rFonts w:ascii="Gill Sans MT" w:hAnsi="Gill Sans MT"/>
        </w:rPr>
        <w:t xml:space="preserve"> (EU Survey)</w:t>
      </w:r>
      <w:r w:rsidRPr="009E7FA8">
        <w:rPr>
          <w:rFonts w:ascii="Gill Sans MT" w:hAnsi="Gill Sans MT"/>
        </w:rPr>
        <w:t xml:space="preserve"> no prazo máximo de 30 dias consecutivos após o final do período de mobilidade no estrangeiro (após abrir o documento na plataforma, deve guardá-lo para poder ter acesso ao mesmo durante este período de 30 dias). Os participantes que não preencherem e submeterem o relatório </w:t>
      </w:r>
      <w:r w:rsidRPr="00742FCA">
        <w:rPr>
          <w:rFonts w:ascii="Gill Sans MT" w:hAnsi="Gill Sans MT"/>
          <w:i/>
        </w:rPr>
        <w:t>online</w:t>
      </w:r>
      <w:r w:rsidRPr="009E7FA8">
        <w:rPr>
          <w:rFonts w:ascii="Gill Sans MT" w:hAnsi="Gill Sans MT"/>
        </w:rPr>
        <w:t xml:space="preserve"> poderão ter que reembolsar</w:t>
      </w:r>
      <w:r w:rsidR="00742FCA">
        <w:rPr>
          <w:rFonts w:ascii="Gill Sans MT" w:hAnsi="Gill Sans MT"/>
        </w:rPr>
        <w:t>,</w:t>
      </w:r>
      <w:r w:rsidRPr="009E7FA8">
        <w:rPr>
          <w:rFonts w:ascii="Gill Sans MT" w:hAnsi="Gill Sans MT"/>
        </w:rPr>
        <w:t xml:space="preserve"> a pedido da instituição</w:t>
      </w:r>
      <w:r w:rsidR="00742FCA">
        <w:rPr>
          <w:rFonts w:ascii="Gill Sans MT" w:hAnsi="Gill Sans MT"/>
        </w:rPr>
        <w:t>,</w:t>
      </w:r>
      <w:r w:rsidRPr="009E7FA8">
        <w:rPr>
          <w:rFonts w:ascii="Gill Sans MT" w:hAnsi="Gill Sans MT"/>
        </w:rPr>
        <w:t xml:space="preserve"> </w:t>
      </w:r>
      <w:r w:rsidR="00742FCA" w:rsidRPr="009E7FA8">
        <w:rPr>
          <w:rFonts w:ascii="Gill Sans MT" w:hAnsi="Gill Sans MT"/>
        </w:rPr>
        <w:t>o financiamento recebido</w:t>
      </w:r>
      <w:r w:rsidR="00742FCA">
        <w:rPr>
          <w:rFonts w:ascii="Gill Sans MT" w:hAnsi="Gill Sans MT"/>
        </w:rPr>
        <w:t>,</w:t>
      </w:r>
      <w:r w:rsidR="00742FCA" w:rsidRPr="009E7FA8">
        <w:rPr>
          <w:rFonts w:ascii="Gill Sans MT" w:hAnsi="Gill Sans MT"/>
        </w:rPr>
        <w:t xml:space="preserve"> </w:t>
      </w:r>
      <w:r w:rsidR="00742FCA">
        <w:rPr>
          <w:rFonts w:ascii="Gill Sans MT" w:hAnsi="Gill Sans MT"/>
        </w:rPr>
        <w:t>total ou parcialmente</w:t>
      </w:r>
      <w:r w:rsidRPr="009E7FA8">
        <w:rPr>
          <w:rFonts w:ascii="Gill Sans MT" w:hAnsi="Gill Sans MT"/>
        </w:rPr>
        <w:t>.</w:t>
      </w:r>
    </w:p>
    <w:p w14:paraId="1B137EF4" w14:textId="29999015" w:rsid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7.2</w:t>
      </w:r>
      <w:r w:rsidRPr="009E7FA8">
        <w:rPr>
          <w:rFonts w:ascii="Gill Sans MT" w:hAnsi="Gill Sans MT"/>
        </w:rPr>
        <w:tab/>
        <w:t xml:space="preserve">Um relatório complementar </w:t>
      </w:r>
      <w:r w:rsidR="00CB6F81" w:rsidRPr="00CB6F81">
        <w:rPr>
          <w:rFonts w:ascii="Gill Sans MT" w:hAnsi="Gill Sans MT"/>
          <w:i/>
        </w:rPr>
        <w:t>online</w:t>
      </w:r>
      <w:r w:rsidR="00CB6F81">
        <w:rPr>
          <w:rFonts w:ascii="Gill Sans MT" w:hAnsi="Gill Sans MT"/>
        </w:rPr>
        <w:t xml:space="preserve"> </w:t>
      </w:r>
      <w:r w:rsidRPr="009E7FA8">
        <w:rPr>
          <w:rFonts w:ascii="Gill Sans MT" w:hAnsi="Gill Sans MT"/>
        </w:rPr>
        <w:t xml:space="preserve">pode ser enviado </w:t>
      </w:r>
      <w:r w:rsidR="00CB6F81">
        <w:rPr>
          <w:rFonts w:ascii="Gill Sans MT" w:hAnsi="Gill Sans MT"/>
        </w:rPr>
        <w:t>a</w:t>
      </w:r>
      <w:r w:rsidRPr="009E7FA8">
        <w:rPr>
          <w:rFonts w:ascii="Gill Sans MT" w:hAnsi="Gill Sans MT"/>
        </w:rPr>
        <w:t>o participante</w:t>
      </w:r>
      <w:r w:rsidR="00CB6F81">
        <w:rPr>
          <w:rFonts w:ascii="Gill Sans MT" w:hAnsi="Gill Sans MT"/>
        </w:rPr>
        <w:t>, permitindo relatórios completos</w:t>
      </w:r>
      <w:r w:rsidRPr="009E7FA8">
        <w:rPr>
          <w:rFonts w:ascii="Gill Sans MT" w:hAnsi="Gill Sans MT"/>
        </w:rPr>
        <w:t xml:space="preserve"> sobre </w:t>
      </w:r>
      <w:r w:rsidR="00CB6F81">
        <w:rPr>
          <w:rFonts w:ascii="Gill Sans MT" w:hAnsi="Gill Sans MT"/>
        </w:rPr>
        <w:t>questões ligadas ao reconhecimento</w:t>
      </w:r>
      <w:r w:rsidRPr="009E7FA8">
        <w:rPr>
          <w:rFonts w:ascii="Gill Sans MT" w:hAnsi="Gill Sans MT"/>
        </w:rPr>
        <w:t>.</w:t>
      </w:r>
    </w:p>
    <w:p w14:paraId="55FA1F8B" w14:textId="77777777" w:rsidR="009E7FA8" w:rsidRPr="009E7FA8" w:rsidRDefault="009E7FA8" w:rsidP="009E7FA8">
      <w:pPr>
        <w:spacing w:after="0" w:line="240" w:lineRule="auto"/>
        <w:jc w:val="both"/>
        <w:rPr>
          <w:rFonts w:ascii="Gill Sans MT" w:hAnsi="Gill Sans MT"/>
        </w:rPr>
      </w:pPr>
    </w:p>
    <w:p w14:paraId="77990D94" w14:textId="77777777" w:rsidR="009E7FA8" w:rsidRPr="009E7FA8" w:rsidRDefault="009E7FA8" w:rsidP="009E7FA8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 xml:space="preserve">ARTIGO 8 – LEGISLAÇÃO APLICÁVEL E FORO </w:t>
      </w:r>
    </w:p>
    <w:p w14:paraId="45AAF128" w14:textId="77777777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8.1</w:t>
      </w:r>
      <w:r w:rsidRPr="009E7FA8">
        <w:rPr>
          <w:rFonts w:ascii="Gill Sans MT" w:hAnsi="Gill Sans MT"/>
        </w:rPr>
        <w:tab/>
        <w:t>A subvenção é regida pelos termos do presente contrato, pela legislação comunitária aplicável e, de forma subsidiária, pela legislação portuguesa. A AN e o beneficiário podem interpor procedimentos judiciais, junto da Comarca de Lisboa, relativamente a decisões tomadas pela outra parte no que respeita à aplicação dos requisitos do contrato e ao acordado para a sua implementação.</w:t>
      </w:r>
    </w:p>
    <w:p w14:paraId="49F27840" w14:textId="77777777" w:rsidR="009E7FA8" w:rsidRPr="009E7FA8" w:rsidRDefault="009E7FA8" w:rsidP="009E7FA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8.2</w:t>
      </w:r>
      <w:r w:rsidRPr="009E7FA8">
        <w:rPr>
          <w:rFonts w:ascii="Gill Sans MT" w:hAnsi="Gill Sans MT"/>
        </w:rPr>
        <w:tab/>
        <w:t>O tribunal competente designado de acordo com a legislação nacional aplicável terá a competência exclusiva para dirimir quaisquer litígios entre a instituição e o participante, no que respeita à interpretação, aplicação e legitimidade do presente Contrato, no caso de o respetivo diferendo não poder ser resolvido amigavelmente.</w:t>
      </w:r>
    </w:p>
    <w:p w14:paraId="75FC1E97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642E83E9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678761A0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0DB7D845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60F095A6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08A9DF32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77E42520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06714406" w14:textId="77777777" w:rsidR="009E7FA8" w:rsidRPr="009E7FA8" w:rsidRDefault="009E7FA8" w:rsidP="009E7FA8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424B5659" w14:textId="77777777" w:rsidR="009E7FA8" w:rsidRPr="009E7FA8" w:rsidRDefault="009E7FA8" w:rsidP="009E7FA8">
      <w:pPr>
        <w:spacing w:after="0" w:line="240" w:lineRule="auto"/>
        <w:ind w:left="5812" w:hanging="5812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ASSINATURAS</w:t>
      </w:r>
    </w:p>
    <w:p w14:paraId="5F3C68B3" w14:textId="77777777" w:rsidR="009E7FA8" w:rsidRPr="009E7FA8" w:rsidRDefault="009E7FA8" w:rsidP="009E7FA8">
      <w:pPr>
        <w:spacing w:after="0" w:line="240" w:lineRule="auto"/>
        <w:ind w:left="5812" w:hanging="5812"/>
        <w:jc w:val="both"/>
        <w:rPr>
          <w:rFonts w:ascii="Gill Sans MT" w:hAnsi="Gill Sans MT"/>
        </w:rPr>
      </w:pPr>
    </w:p>
    <w:p w14:paraId="2B898919" w14:textId="77777777" w:rsidR="009E7FA8" w:rsidRPr="009E7FA8" w:rsidRDefault="009E7FA8" w:rsidP="009E7FA8">
      <w:pPr>
        <w:tabs>
          <w:tab w:val="left" w:pos="5670"/>
        </w:tabs>
        <w:spacing w:after="0" w:line="240" w:lineRule="auto"/>
        <w:jc w:val="both"/>
        <w:rPr>
          <w:rFonts w:ascii="Gill Sans MT" w:hAnsi="Gill Sans MT"/>
          <w:highlight w:val="lightGray"/>
        </w:rPr>
      </w:pPr>
    </w:p>
    <w:p w14:paraId="565D5767" w14:textId="77777777" w:rsidR="009E7FA8" w:rsidRPr="009E7FA8" w:rsidRDefault="009E7FA8" w:rsidP="009E7FA8">
      <w:pPr>
        <w:tabs>
          <w:tab w:val="left" w:pos="5670"/>
        </w:tabs>
        <w:spacing w:after="0" w:line="240" w:lineRule="auto"/>
        <w:jc w:val="both"/>
        <w:rPr>
          <w:rFonts w:ascii="Gill Sans MT" w:hAnsi="Gill Sans MT"/>
          <w:highlight w:val="lightGray"/>
        </w:rPr>
      </w:pPr>
    </w:p>
    <w:p w14:paraId="55EEE3A8" w14:textId="77777777" w:rsidR="009E7FA8" w:rsidRPr="009E7FA8" w:rsidRDefault="009E7FA8" w:rsidP="009E7FA8">
      <w:pPr>
        <w:tabs>
          <w:tab w:val="left" w:pos="5670"/>
        </w:tabs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</w:rPr>
        <w:t>Pelo Participante</w:t>
      </w:r>
      <w:r w:rsidRPr="009E7FA8">
        <w:rPr>
          <w:rFonts w:ascii="Gill Sans MT" w:hAnsi="Gill Sans MT"/>
        </w:rPr>
        <w:tab/>
        <w:t>Pela Instituição</w:t>
      </w:r>
    </w:p>
    <w:p w14:paraId="48A08AAF" w14:textId="77777777" w:rsidR="009E7FA8" w:rsidRPr="009E7FA8" w:rsidRDefault="009E7FA8" w:rsidP="009E7FA8">
      <w:pPr>
        <w:tabs>
          <w:tab w:val="left" w:pos="5670"/>
        </w:tabs>
        <w:spacing w:after="0" w:line="240" w:lineRule="auto"/>
        <w:jc w:val="both"/>
        <w:rPr>
          <w:rFonts w:ascii="Gill Sans MT" w:hAnsi="Gill Sans MT"/>
          <w:highlight w:val="lightGray"/>
        </w:rPr>
      </w:pPr>
      <w:r w:rsidRPr="009E7FA8">
        <w:rPr>
          <w:rFonts w:ascii="Gill Sans MT" w:hAnsi="Gill Sans MT"/>
          <w:highlight w:val="lightGray"/>
        </w:rPr>
        <w:t>[Nome próprio / apelido(s)]</w:t>
      </w:r>
      <w:r w:rsidRPr="009E7FA8">
        <w:rPr>
          <w:rFonts w:ascii="Gill Sans MT" w:hAnsi="Gill Sans MT"/>
          <w:highlight w:val="lightGray"/>
        </w:rPr>
        <w:tab/>
        <w:t>[Nome próprio/ apelido(s) / função]</w:t>
      </w:r>
    </w:p>
    <w:p w14:paraId="51F52F91" w14:textId="77777777" w:rsidR="009E7FA8" w:rsidRPr="009E7FA8" w:rsidRDefault="009E7FA8" w:rsidP="009E7FA8">
      <w:pPr>
        <w:tabs>
          <w:tab w:val="left" w:pos="5670"/>
        </w:tabs>
        <w:spacing w:after="0" w:line="240" w:lineRule="auto"/>
        <w:ind w:left="5812" w:hanging="5812"/>
        <w:jc w:val="both"/>
        <w:rPr>
          <w:rFonts w:ascii="Gill Sans MT" w:hAnsi="Gill Sans MT"/>
          <w:highlight w:val="lightGray"/>
        </w:rPr>
      </w:pPr>
      <w:r w:rsidRPr="009E7FA8">
        <w:rPr>
          <w:rFonts w:ascii="Gill Sans MT" w:hAnsi="Gill Sans MT"/>
          <w:highlight w:val="lightGray"/>
        </w:rPr>
        <w:t>[assinatura]</w:t>
      </w:r>
      <w:r w:rsidRPr="009E7FA8">
        <w:rPr>
          <w:rFonts w:ascii="Gill Sans MT" w:hAnsi="Gill Sans MT"/>
          <w:highlight w:val="lightGray"/>
        </w:rPr>
        <w:tab/>
        <w:t>[assinatura]</w:t>
      </w:r>
    </w:p>
    <w:p w14:paraId="462EBF44" w14:textId="77777777" w:rsidR="009E7FA8" w:rsidRPr="009E7FA8" w:rsidRDefault="009E7FA8" w:rsidP="009E7FA8">
      <w:pPr>
        <w:tabs>
          <w:tab w:val="left" w:pos="5670"/>
        </w:tabs>
        <w:spacing w:after="0" w:line="240" w:lineRule="auto"/>
        <w:jc w:val="both"/>
        <w:rPr>
          <w:rFonts w:ascii="Gill Sans MT" w:hAnsi="Gill Sans MT"/>
        </w:rPr>
      </w:pPr>
      <w:r w:rsidRPr="009E7FA8">
        <w:rPr>
          <w:rFonts w:ascii="Gill Sans MT" w:hAnsi="Gill Sans MT"/>
          <w:highlight w:val="lightGray"/>
        </w:rPr>
        <w:t>[local], [data]</w:t>
      </w:r>
      <w:r w:rsidRPr="009E7FA8">
        <w:rPr>
          <w:rFonts w:ascii="Gill Sans MT" w:hAnsi="Gill Sans MT"/>
          <w:highlight w:val="lightGray"/>
        </w:rPr>
        <w:tab/>
        <w:t>[local], [data]</w:t>
      </w:r>
      <w:r w:rsidRPr="009E7FA8">
        <w:rPr>
          <w:rFonts w:ascii="Gill Sans MT" w:hAnsi="Gill Sans MT"/>
        </w:rPr>
        <w:br w:type="page"/>
      </w:r>
    </w:p>
    <w:p w14:paraId="6940AC07" w14:textId="77777777" w:rsidR="00EE3795" w:rsidRDefault="00EE3795" w:rsidP="00EE3795">
      <w:pPr>
        <w:spacing w:line="240" w:lineRule="auto"/>
        <w:ind w:right="-993"/>
        <w:jc w:val="center"/>
        <w:rPr>
          <w:rFonts w:ascii="Gill Sans MT" w:hAnsi="Gill Sans MT"/>
          <w:lang w:val="en-GB"/>
        </w:rPr>
      </w:pPr>
    </w:p>
    <w:p w14:paraId="711467B3" w14:textId="77777777" w:rsidR="00EE3795" w:rsidRDefault="00EE3795" w:rsidP="00EE3795">
      <w:pPr>
        <w:rPr>
          <w:lang w:val="en-GB"/>
        </w:rPr>
      </w:pPr>
    </w:p>
    <w:p w14:paraId="36DB3218" w14:textId="77777777" w:rsidR="00EE3795" w:rsidRDefault="00EE3795" w:rsidP="00EE3795">
      <w:pPr>
        <w:rPr>
          <w:lang w:val="en-GB"/>
        </w:rPr>
      </w:pPr>
    </w:p>
    <w:p w14:paraId="121D8422" w14:textId="77777777" w:rsidR="00EE3795" w:rsidRDefault="00EE3795" w:rsidP="00EE3795">
      <w:pPr>
        <w:rPr>
          <w:lang w:val="en-GB"/>
        </w:rPr>
      </w:pPr>
    </w:p>
    <w:p w14:paraId="268B7FA5" w14:textId="77777777" w:rsidR="00EE3795" w:rsidRPr="00D03696" w:rsidRDefault="00EE3795" w:rsidP="00EE3795">
      <w:pPr>
        <w:rPr>
          <w:lang w:val="en-GB"/>
        </w:rPr>
      </w:pPr>
    </w:p>
    <w:p w14:paraId="50ACB189" w14:textId="77777777" w:rsidR="00EE3795" w:rsidRPr="00D03696" w:rsidRDefault="00EE3795" w:rsidP="00EE3795">
      <w:pPr>
        <w:rPr>
          <w:lang w:val="en-GB"/>
        </w:rPr>
      </w:pPr>
    </w:p>
    <w:p w14:paraId="0C23B162" w14:textId="77777777" w:rsidR="00EE3795" w:rsidRPr="00D03696" w:rsidRDefault="00EE3795" w:rsidP="00EE3795">
      <w:pPr>
        <w:rPr>
          <w:lang w:val="en-GB"/>
        </w:rPr>
      </w:pPr>
    </w:p>
    <w:p w14:paraId="5058C38F" w14:textId="77777777" w:rsidR="00EE3795" w:rsidRPr="00D03696" w:rsidRDefault="00EE3795" w:rsidP="00EE3795">
      <w:pPr>
        <w:rPr>
          <w:lang w:val="en-GB"/>
        </w:rPr>
      </w:pPr>
    </w:p>
    <w:p w14:paraId="18800517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  <w:bookmarkStart w:id="3" w:name="_GoBack"/>
      <w:bookmarkEnd w:id="3"/>
    </w:p>
    <w:p w14:paraId="024FF290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5019426C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4160758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0C24B136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6AF0A01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341FBAB4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404A6C6C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022E4DB2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45674CB4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26F66139" w14:textId="77777777" w:rsidR="00EE3795" w:rsidRPr="00D03696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54FC8B4B" w14:textId="6F88B1CD" w:rsidR="00EE3795" w:rsidRPr="00CF0E62" w:rsidRDefault="00EA3304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6"/>
          <w:szCs w:val="36"/>
          <w:lang w:val="is-IS"/>
        </w:rPr>
      </w:pPr>
      <w:r>
        <w:rPr>
          <w:rFonts w:ascii="Gill Sans MT" w:hAnsi="Gill Sans MT"/>
          <w:b/>
          <w:sz w:val="36"/>
          <w:szCs w:val="36"/>
          <w:lang w:val="is-IS"/>
        </w:rPr>
        <w:t>An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>ex</w:t>
      </w:r>
      <w:r>
        <w:rPr>
          <w:rFonts w:ascii="Gill Sans MT" w:hAnsi="Gill Sans MT"/>
          <w:b/>
          <w:sz w:val="36"/>
          <w:szCs w:val="36"/>
          <w:lang w:val="is-IS"/>
        </w:rPr>
        <w:t>o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 xml:space="preserve"> I</w:t>
      </w:r>
    </w:p>
    <w:p w14:paraId="77788FF0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6736E644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402CB71D" w14:textId="77777777" w:rsidR="00EE3795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0E79A968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0CB42603" w14:textId="11C02214" w:rsidR="006035B2" w:rsidRPr="006035B2" w:rsidRDefault="006035B2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sz w:val="32"/>
          <w:szCs w:val="32"/>
        </w:rPr>
      </w:pPr>
      <w:r w:rsidRPr="006035B2">
        <w:rPr>
          <w:rFonts w:ascii="Gill Sans MT" w:hAnsi="Gill Sans MT"/>
          <w:sz w:val="32"/>
          <w:szCs w:val="32"/>
          <w:lang w:val="is-IS"/>
        </w:rPr>
        <w:t>Acordo de aprendizagem para estágios</w:t>
      </w:r>
    </w:p>
    <w:p w14:paraId="6C64B466" w14:textId="2C0CFC59" w:rsidR="00EE3795" w:rsidRPr="0016091A" w:rsidRDefault="006035B2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sz w:val="32"/>
          <w:szCs w:val="32"/>
          <w:lang w:val="en-GB"/>
        </w:rPr>
        <w:t>(</w:t>
      </w:r>
      <w:r w:rsidR="00EE3795" w:rsidRPr="006035B2">
        <w:rPr>
          <w:rFonts w:ascii="Gill Sans MT" w:hAnsi="Gill Sans MT"/>
          <w:i/>
          <w:sz w:val="32"/>
          <w:szCs w:val="32"/>
          <w:lang w:val="en-GB"/>
        </w:rPr>
        <w:t>Learning agreement for Erasmus+ mobility for traineeships</w:t>
      </w:r>
      <w:r>
        <w:rPr>
          <w:rFonts w:ascii="Gill Sans MT" w:hAnsi="Gill Sans MT"/>
          <w:sz w:val="32"/>
          <w:szCs w:val="32"/>
          <w:lang w:val="en-GB"/>
        </w:rPr>
        <w:t>)</w:t>
      </w:r>
    </w:p>
    <w:p w14:paraId="6E69A10B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655403BA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  <w:sectPr w:rsidR="00EE3795" w:rsidSect="002B2A99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2875" w:right="1021" w:bottom="1701" w:left="1021" w:header="720" w:footer="720" w:gutter="0"/>
          <w:cols w:space="708"/>
          <w:titlePg/>
          <w:docGrid w:linePitch="360"/>
        </w:sectPr>
      </w:pPr>
      <w:r>
        <w:rPr>
          <w:rFonts w:ascii="Gill Sans MT" w:hAnsi="Gill Sans MT"/>
          <w:color w:val="auto"/>
          <w:sz w:val="22"/>
          <w:szCs w:val="22"/>
          <w:lang w:val="en-GB"/>
        </w:rPr>
        <w:br w:type="page"/>
      </w:r>
    </w:p>
    <w:p w14:paraId="631FE397" w14:textId="77777777" w:rsidR="00EE3795" w:rsidRPr="00B016F3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596AFCB5" w14:textId="77777777" w:rsidR="00EE3795" w:rsidRPr="00B016F3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  <w:r w:rsidRPr="00B016F3">
        <w:rPr>
          <w:rFonts w:ascii="Gill Sans MT" w:hAnsi="Gill Sans MT" w:cs="Arial"/>
          <w:b/>
          <w:u w:val="single"/>
          <w:lang w:val="en-GB"/>
        </w:rPr>
        <w:t>ERASMUS + LEARNING AGREEMENT FOR VET MOBILITY</w:t>
      </w:r>
    </w:p>
    <w:p w14:paraId="786D9852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</w:p>
    <w:p w14:paraId="1F798990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</w:p>
    <w:p w14:paraId="149F11E3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</w:p>
    <w:p w14:paraId="357DEA43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</w:p>
    <w:p w14:paraId="3A90DA0B" w14:textId="77777777" w:rsidR="00EE3795" w:rsidRPr="00B016F3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u w:val="single"/>
          <w:lang w:val="en-GB"/>
        </w:rPr>
      </w:pPr>
    </w:p>
    <w:p w14:paraId="62099955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b/>
        </w:rPr>
      </w:pPr>
      <w:r w:rsidRPr="00B016F3">
        <w:rPr>
          <w:rFonts w:ascii="Gill Sans MT" w:hAnsi="Gill Sans MT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E3795" w:rsidRPr="00761A9F" w14:paraId="79C62995" w14:textId="77777777" w:rsidTr="002B2A99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3AB5" w14:textId="77777777" w:rsidR="00EE3795" w:rsidRPr="00B016F3" w:rsidRDefault="00EE3795" w:rsidP="002B2A99">
            <w:pPr>
              <w:spacing w:before="120"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Name of the participant: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</w:p>
          <w:p w14:paraId="7874E9A6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Field of vocational education:  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                                                 </w:t>
            </w:r>
          </w:p>
          <w:p w14:paraId="3834727A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Sending institution (name, address):    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</w:t>
            </w:r>
          </w:p>
          <w:p w14:paraId="4F187ED2" w14:textId="77777777" w:rsidR="00EE3795" w:rsidRPr="00B016F3" w:rsidRDefault="00EE3795" w:rsidP="002B2A99">
            <w:pPr>
              <w:spacing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Contact person (name, function, e-mail, tel):    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               </w:t>
            </w:r>
          </w:p>
        </w:tc>
      </w:tr>
    </w:tbl>
    <w:p w14:paraId="42363D87" w14:textId="77777777" w:rsidR="00EE3795" w:rsidRDefault="00EE3795" w:rsidP="00EE3795">
      <w:pPr>
        <w:spacing w:after="0" w:line="240" w:lineRule="auto"/>
        <w:ind w:left="-567"/>
        <w:rPr>
          <w:rFonts w:ascii="Gill Sans MT" w:hAnsi="Gill Sans MT"/>
          <w:b/>
          <w:lang w:val="en-GB"/>
        </w:rPr>
      </w:pPr>
    </w:p>
    <w:p w14:paraId="35E33C62" w14:textId="77777777" w:rsidR="00EE3795" w:rsidRDefault="00EE3795" w:rsidP="00EE3795">
      <w:pPr>
        <w:spacing w:after="0" w:line="240" w:lineRule="auto"/>
        <w:ind w:left="-567"/>
        <w:rPr>
          <w:rFonts w:ascii="Gill Sans MT" w:hAnsi="Gill Sans MT"/>
          <w:b/>
          <w:lang w:val="en-GB"/>
        </w:rPr>
      </w:pPr>
    </w:p>
    <w:p w14:paraId="69905B5C" w14:textId="77777777" w:rsidR="00EE3795" w:rsidRPr="00B016F3" w:rsidRDefault="00EE3795" w:rsidP="00EE3795">
      <w:pPr>
        <w:spacing w:after="0" w:line="240" w:lineRule="auto"/>
        <w:ind w:left="-567"/>
        <w:rPr>
          <w:rFonts w:ascii="Gill Sans MT" w:hAnsi="Gill Sans MT"/>
          <w:b/>
          <w:lang w:val="en-GB"/>
        </w:rPr>
      </w:pPr>
    </w:p>
    <w:p w14:paraId="620DB781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b/>
          <w:lang w:val="en-GB"/>
        </w:rPr>
      </w:pPr>
      <w:r w:rsidRPr="00B016F3">
        <w:rPr>
          <w:rFonts w:ascii="Gill Sans MT" w:hAnsi="Gill Sans MT" w:cs="Arial"/>
          <w:b/>
          <w:lang w:val="en-GB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E3795" w:rsidRPr="00761A9F" w14:paraId="6BCCFD1A" w14:textId="77777777" w:rsidTr="002B2A9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BCF6" w14:textId="77777777" w:rsidR="00EE3795" w:rsidRPr="00B016F3" w:rsidRDefault="00EE3795" w:rsidP="002B2A99">
            <w:pPr>
              <w:spacing w:before="120"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Receiving organisation (name address):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 </w:t>
            </w:r>
          </w:p>
          <w:p w14:paraId="656EEED3" w14:textId="77777777" w:rsidR="00EE3795" w:rsidRPr="00B016F3" w:rsidRDefault="00EE3795" w:rsidP="002B2A99">
            <w:pPr>
              <w:spacing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Contact Person (name, function, e-mail, tel):     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                                                                        </w:t>
            </w:r>
          </w:p>
        </w:tc>
      </w:tr>
    </w:tbl>
    <w:p w14:paraId="3216B03A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E3795" w:rsidRPr="00761A9F" w14:paraId="087E4B7A" w14:textId="77777777" w:rsidTr="002B2A9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7C8F" w14:textId="77777777" w:rsidR="00EE3795" w:rsidRPr="00B016F3" w:rsidRDefault="00EE3795" w:rsidP="002B2A99">
            <w:pPr>
              <w:spacing w:before="12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Planned dates of start and end of the placement period:        </w:t>
            </w:r>
            <w:r w:rsidRPr="00B016F3"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6F3">
              <w:rPr>
                <w:rFonts w:ascii="Gill Sans MT" w:hAnsi="Gill Sans MT" w:cs="Arial"/>
                <w:lang w:val="en-GB"/>
              </w:rPr>
              <w:instrText xml:space="preserve"> FORMTEXT </w:instrText>
            </w:r>
            <w:r w:rsidRPr="00B016F3">
              <w:rPr>
                <w:rFonts w:ascii="Gill Sans MT" w:hAnsi="Gill Sans MT" w:cs="Arial"/>
              </w:rPr>
            </w:r>
            <w:r w:rsidRPr="00B016F3">
              <w:rPr>
                <w:rFonts w:ascii="Gill Sans MT" w:hAnsi="Gill Sans MT" w:cs="Arial"/>
              </w:rPr>
              <w:fldChar w:fldCharType="separate"/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  <w:noProof/>
              </w:rPr>
              <w:t> </w:t>
            </w:r>
            <w:r w:rsidRPr="00B016F3">
              <w:rPr>
                <w:rFonts w:ascii="Gill Sans MT" w:hAnsi="Gill Sans MT" w:cs="Arial"/>
              </w:rPr>
              <w:fldChar w:fldCharType="end"/>
            </w:r>
            <w:r w:rsidRPr="00B016F3">
              <w:rPr>
                <w:rFonts w:ascii="Gill Sans MT" w:hAnsi="Gill Sans MT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70222C68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E3795" w:rsidRPr="00761A9F" w14:paraId="4B81E830" w14:textId="77777777" w:rsidTr="002B2A99">
        <w:trPr>
          <w:trHeight w:hRule="exact" w:val="1247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A0E8E9C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Knowledge, skills and competence to be acquired</w:t>
            </w:r>
            <w:r w:rsidRPr="00B016F3">
              <w:rPr>
                <w:rFonts w:ascii="Gill Sans MT" w:hAnsi="Gill Sans MT" w:cs="Arial"/>
                <w:lang w:val="en-GB"/>
              </w:rPr>
              <w:t xml:space="preserve">:  </w:t>
            </w:r>
          </w:p>
        </w:tc>
      </w:tr>
      <w:tr w:rsidR="00EE3795" w:rsidRPr="00761A9F" w14:paraId="3559B02E" w14:textId="77777777" w:rsidTr="002B2A99">
        <w:trPr>
          <w:trHeight w:hRule="exact" w:val="124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1B55A65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Detailed programme of the training period</w:t>
            </w:r>
            <w:r w:rsidRPr="00B016F3">
              <w:rPr>
                <w:rFonts w:ascii="Gill Sans MT" w:hAnsi="Gill Sans MT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EE3795" w:rsidRPr="00B016F3" w14:paraId="489E1740" w14:textId="77777777" w:rsidTr="002B2A99">
        <w:trPr>
          <w:trHeight w:hRule="exact" w:val="124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4CC8A63C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  <w:r w:rsidRPr="00B016F3">
              <w:rPr>
                <w:rFonts w:ascii="Gill Sans MT" w:hAnsi="Gill Sans MT" w:cs="Arial"/>
                <w:b/>
              </w:rPr>
              <w:t>Tasks of the trainee</w:t>
            </w:r>
            <w:r w:rsidRPr="00B016F3">
              <w:rPr>
                <w:rFonts w:ascii="Gill Sans MT" w:hAnsi="Gill Sans MT" w:cs="Arial"/>
              </w:rPr>
              <w:t xml:space="preserve">:                                                                                     </w:t>
            </w:r>
          </w:p>
        </w:tc>
      </w:tr>
      <w:tr w:rsidR="00EE3795" w:rsidRPr="00761A9F" w14:paraId="2A9705D9" w14:textId="77777777" w:rsidTr="002B2A99">
        <w:trPr>
          <w:trHeight w:hRule="exact" w:val="124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73EEC8B7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Monitoring and Mentoring of the participant</w:t>
            </w:r>
            <w:r w:rsidRPr="00B016F3">
              <w:rPr>
                <w:rFonts w:ascii="Gill Sans MT" w:hAnsi="Gill Sans MT" w:cs="Arial"/>
                <w:lang w:val="en-GB"/>
              </w:rPr>
              <w:t>:</w:t>
            </w:r>
          </w:p>
        </w:tc>
      </w:tr>
      <w:tr w:rsidR="00EE3795" w:rsidRPr="00761A9F" w14:paraId="5FD6F6CB" w14:textId="77777777" w:rsidTr="002B2A99">
        <w:trPr>
          <w:trHeight w:hRule="exact" w:val="124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28ED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Evaluation and Validation of the training placement</w:t>
            </w:r>
            <w:r w:rsidRPr="00B016F3">
              <w:rPr>
                <w:rFonts w:ascii="Gill Sans MT" w:hAnsi="Gill Sans MT" w:cs="Arial"/>
                <w:lang w:val="en-GB"/>
              </w:rPr>
              <w:t xml:space="preserve">:   </w:t>
            </w:r>
          </w:p>
        </w:tc>
      </w:tr>
    </w:tbl>
    <w:p w14:paraId="54C6BCC3" w14:textId="77777777" w:rsidR="00EE3795" w:rsidRDefault="00EE3795" w:rsidP="00EE3795">
      <w:pPr>
        <w:spacing w:after="0" w:line="240" w:lineRule="auto"/>
        <w:rPr>
          <w:rFonts w:ascii="Gill Sans MT" w:hAnsi="Gill Sans MT" w:cs="Arial"/>
          <w:b/>
          <w:lang w:val="en-GB"/>
        </w:rPr>
      </w:pPr>
    </w:p>
    <w:p w14:paraId="674457B5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b/>
          <w:lang w:val="en-GB"/>
        </w:rPr>
      </w:pPr>
      <w:r w:rsidRPr="00B016F3">
        <w:rPr>
          <w:rFonts w:ascii="Gill Sans MT" w:hAnsi="Gill Sans MT" w:cs="Arial"/>
          <w:b/>
          <w:lang w:val="en-GB"/>
        </w:rPr>
        <w:lastRenderedPageBreak/>
        <w:t>III.   COMMITMENT OF THE PARTIES INVOLVED</w:t>
      </w:r>
    </w:p>
    <w:p w14:paraId="43E5B6E9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lang w:val="en-GB"/>
        </w:rPr>
      </w:pPr>
    </w:p>
    <w:p w14:paraId="5EA6E1A8" w14:textId="77777777" w:rsidR="00EE3795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lang w:val="en-GB"/>
        </w:rPr>
      </w:pPr>
      <w:r w:rsidRPr="00B016F3">
        <w:rPr>
          <w:rFonts w:ascii="Gill Sans MT" w:hAnsi="Gill Sans MT" w:cs="Arial"/>
          <w:b/>
          <w:lang w:val="en-GB"/>
        </w:rPr>
        <w:t xml:space="preserve">By signing this document, the participant, the sending institution and the receiving organisation </w:t>
      </w:r>
      <w:r w:rsidRPr="00B016F3">
        <w:rPr>
          <w:rFonts w:ascii="Gill Sans MT" w:hAnsi="Gill Sans MT" w:cs="Arial"/>
          <w:lang w:val="en-GB"/>
        </w:rPr>
        <w:t>(</w:t>
      </w:r>
      <w:r w:rsidRPr="00B016F3">
        <w:rPr>
          <w:rFonts w:ascii="Gill Sans MT" w:hAnsi="Gill Sans MT" w:cs="Arial"/>
          <w:i/>
          <w:lang w:val="en-GB"/>
        </w:rPr>
        <w:t>and the intermediary organisation if applicable)</w:t>
      </w:r>
      <w:r w:rsidRPr="00B016F3">
        <w:rPr>
          <w:rFonts w:ascii="Gill Sans MT" w:hAnsi="Gill Sans MT" w:cs="Arial"/>
          <w:b/>
          <w:i/>
          <w:lang w:val="en-GB"/>
        </w:rPr>
        <w:t>*</w:t>
      </w:r>
      <w:r w:rsidRPr="00B016F3">
        <w:rPr>
          <w:rFonts w:ascii="Gill Sans MT" w:hAnsi="Gill Sans MT" w:cs="Arial"/>
          <w:b/>
          <w:lang w:val="en-GB"/>
        </w:rPr>
        <w:t xml:space="preserve"> confirm that they will abide by the principles of the Quality Commitment for VET Mobility projects attached below.</w:t>
      </w:r>
    </w:p>
    <w:p w14:paraId="432BE224" w14:textId="77777777" w:rsidR="00EE3795" w:rsidRPr="00B016F3" w:rsidRDefault="00EE3795" w:rsidP="00EE3795">
      <w:pPr>
        <w:spacing w:after="0" w:line="240" w:lineRule="auto"/>
        <w:jc w:val="center"/>
        <w:rPr>
          <w:rFonts w:ascii="Gill Sans MT" w:hAnsi="Gill Sans MT" w:cs="Arial"/>
          <w:b/>
          <w:lang w:val="en-GB"/>
        </w:rPr>
      </w:pPr>
    </w:p>
    <w:p w14:paraId="058F5F71" w14:textId="77777777" w:rsidR="00EE3795" w:rsidRDefault="00EE3795" w:rsidP="00EE3795">
      <w:pPr>
        <w:spacing w:after="0" w:line="240" w:lineRule="auto"/>
        <w:rPr>
          <w:rFonts w:ascii="Gill Sans MT" w:hAnsi="Gill Sans MT" w:cs="Arial"/>
          <w:i/>
          <w:lang w:val="en-GB"/>
        </w:rPr>
      </w:pPr>
      <w:r w:rsidRPr="00B016F3">
        <w:rPr>
          <w:rFonts w:ascii="Gill Sans MT" w:hAnsi="Gill Sans MT" w:cs="Arial"/>
          <w:lang w:val="en-GB"/>
        </w:rPr>
        <w:t>*</w:t>
      </w:r>
      <w:r w:rsidRPr="00B016F3">
        <w:rPr>
          <w:rFonts w:ascii="Gill Sans MT" w:hAnsi="Gill Sans MT" w:cs="Arial"/>
          <w:i/>
          <w:lang w:val="en-GB"/>
        </w:rPr>
        <w:t>please add a box below for the signature of the intermediary organisation – if applicable</w:t>
      </w:r>
    </w:p>
    <w:p w14:paraId="684D15CA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E3795" w:rsidRPr="00B016F3" w14:paraId="29431246" w14:textId="77777777" w:rsidTr="002B2A99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D8DF" w14:textId="77777777" w:rsidR="00EE3795" w:rsidRPr="00B016F3" w:rsidRDefault="00EE3795" w:rsidP="002B2A99">
            <w:pPr>
              <w:spacing w:before="120" w:after="0" w:line="240" w:lineRule="auto"/>
              <w:rPr>
                <w:rFonts w:ascii="Gill Sans MT" w:hAnsi="Gill Sans MT" w:cs="Arial"/>
                <w:b/>
                <w:lang w:val="fr-BE"/>
              </w:rPr>
            </w:pPr>
            <w:r w:rsidRPr="00B016F3">
              <w:rPr>
                <w:rFonts w:ascii="Gill Sans MT" w:hAnsi="Gill Sans MT" w:cs="Arial"/>
                <w:b/>
                <w:lang w:val="fr-BE"/>
              </w:rPr>
              <w:t xml:space="preserve">THE PARTICIPANT </w:t>
            </w:r>
          </w:p>
          <w:p w14:paraId="5C11D1D4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fr-BE"/>
              </w:rPr>
            </w:pPr>
            <w:r w:rsidRPr="00B016F3">
              <w:rPr>
                <w:rFonts w:ascii="Gill Sans MT" w:hAnsi="Gill Sans MT" w:cs="Arial"/>
                <w:lang w:val="fr-BE"/>
              </w:rPr>
              <w:t>Participant’s signature</w:t>
            </w:r>
          </w:p>
          <w:p w14:paraId="32ABA4BB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fr-BE"/>
              </w:rPr>
            </w:pPr>
          </w:p>
          <w:p w14:paraId="7DDB774A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fr-BE"/>
              </w:rPr>
            </w:pPr>
          </w:p>
          <w:p w14:paraId="677C5E85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fr-BE"/>
              </w:rPr>
            </w:pPr>
            <w:r w:rsidRPr="00B016F3">
              <w:rPr>
                <w:rFonts w:ascii="Gill Sans MT" w:hAnsi="Gill Sans MT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0D20C7DF" w14:textId="77777777" w:rsidR="00EE3795" w:rsidRDefault="00EE3795" w:rsidP="00EE3795">
      <w:pPr>
        <w:spacing w:after="0" w:line="240" w:lineRule="auto"/>
        <w:rPr>
          <w:rFonts w:ascii="Gill Sans MT" w:hAnsi="Gill Sans MT" w:cs="Arial"/>
          <w:lang w:val="fr-BE"/>
        </w:rPr>
      </w:pPr>
    </w:p>
    <w:p w14:paraId="3DA07195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E3795" w:rsidRPr="00761A9F" w14:paraId="5CE4F648" w14:textId="77777777" w:rsidTr="002B2A99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2241D" w14:textId="77777777" w:rsidR="00EE3795" w:rsidRPr="00B016F3" w:rsidRDefault="00EE3795" w:rsidP="002B2A99">
            <w:pPr>
              <w:spacing w:before="120" w:after="0" w:line="240" w:lineRule="auto"/>
              <w:rPr>
                <w:rFonts w:ascii="Gill Sans MT" w:hAnsi="Gill Sans MT" w:cs="Arial"/>
                <w:b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THE SENDING INSTITUTION</w:t>
            </w:r>
          </w:p>
          <w:p w14:paraId="51A05536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14:paraId="0EF1C8F2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We confirm that this proposed training programme agreement is approved. </w:t>
            </w:r>
          </w:p>
          <w:p w14:paraId="6CB69499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 xml:space="preserve">On completion of the training programme the institution will issue ………..[…a Europass Mobility, </w:t>
            </w:r>
            <w:r w:rsidRPr="00B016F3">
              <w:rPr>
                <w:rFonts w:ascii="Gill Sans MT" w:hAnsi="Gill Sans MT" w:cs="Arial"/>
                <w:i/>
                <w:lang w:val="en-GB"/>
              </w:rPr>
              <w:t>other form of validation/recognition…</w:t>
            </w:r>
            <w:r w:rsidRPr="00B016F3">
              <w:rPr>
                <w:rFonts w:ascii="Gill Sans MT" w:hAnsi="Gill Sans MT" w:cs="Arial"/>
                <w:lang w:val="en-GB"/>
              </w:rPr>
              <w:t>] to the participant</w:t>
            </w:r>
          </w:p>
          <w:p w14:paraId="336FA3A0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</w:tc>
      </w:tr>
      <w:tr w:rsidR="00EE3795" w:rsidRPr="00B016F3" w14:paraId="16F4847A" w14:textId="77777777" w:rsidTr="002B2A99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6C91B18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  <w:r w:rsidRPr="00B016F3">
              <w:rPr>
                <w:rFonts w:ascii="Gill Sans MT" w:hAnsi="Gill Sans MT" w:cs="Arial"/>
              </w:rPr>
              <w:t>Coordinator’s signature</w:t>
            </w:r>
          </w:p>
          <w:p w14:paraId="7C2159FB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2685F276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7BB37181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  <w:r w:rsidRPr="00B016F3">
              <w:rPr>
                <w:rFonts w:ascii="Gill Sans MT" w:hAnsi="Gill Sans MT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E165D7F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</w:p>
          <w:p w14:paraId="2B0D9FE3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44BB9DA2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6C9B2558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  <w:r w:rsidRPr="00B016F3">
              <w:rPr>
                <w:rFonts w:ascii="Gill Sans MT" w:hAnsi="Gill Sans MT" w:cs="Arial"/>
              </w:rPr>
              <w:t>Date: ...................................................................</w:t>
            </w:r>
          </w:p>
        </w:tc>
      </w:tr>
    </w:tbl>
    <w:p w14:paraId="3D8AF830" w14:textId="77777777" w:rsidR="00EE3795" w:rsidRDefault="00EE3795" w:rsidP="00EE3795">
      <w:pPr>
        <w:spacing w:after="0" w:line="240" w:lineRule="auto"/>
        <w:rPr>
          <w:rFonts w:ascii="Gill Sans MT" w:hAnsi="Gill Sans MT" w:cs="Arial"/>
        </w:rPr>
      </w:pPr>
      <w:r w:rsidRPr="00B016F3">
        <w:rPr>
          <w:rFonts w:ascii="Gill Sans MT" w:hAnsi="Gill Sans MT" w:cs="Arial"/>
        </w:rPr>
        <w:tab/>
      </w:r>
    </w:p>
    <w:p w14:paraId="1760284D" w14:textId="77777777" w:rsidR="00EE3795" w:rsidRPr="00B016F3" w:rsidRDefault="00EE3795" w:rsidP="00EE3795">
      <w:pPr>
        <w:spacing w:after="0" w:line="240" w:lineRule="auto"/>
        <w:rPr>
          <w:rFonts w:ascii="Gill Sans MT" w:hAnsi="Gill Sans MT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EE3795" w:rsidRPr="00761A9F" w14:paraId="547B0A62" w14:textId="77777777" w:rsidTr="002B2A9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6C3CC" w14:textId="77777777" w:rsidR="00EE3795" w:rsidRPr="00B016F3" w:rsidRDefault="00EE3795" w:rsidP="002B2A99">
            <w:pPr>
              <w:spacing w:before="120" w:after="0" w:line="240" w:lineRule="auto"/>
              <w:rPr>
                <w:rFonts w:ascii="Gill Sans MT" w:hAnsi="Gill Sans MT" w:cs="Arial"/>
                <w:b/>
                <w:lang w:val="en-GB"/>
              </w:rPr>
            </w:pPr>
            <w:r w:rsidRPr="00B016F3">
              <w:rPr>
                <w:rFonts w:ascii="Gill Sans MT" w:hAnsi="Gill Sans MT" w:cs="Arial"/>
                <w:b/>
                <w:lang w:val="en-GB"/>
              </w:rPr>
              <w:t>THE RECEIVING ORGANISATION</w:t>
            </w:r>
          </w:p>
          <w:p w14:paraId="3BC2614C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>We confirm that this proposed training programme is approved.</w:t>
            </w:r>
          </w:p>
          <w:p w14:paraId="2B1B6193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B016F3">
              <w:rPr>
                <w:rFonts w:ascii="Gill Sans MT" w:hAnsi="Gill Sans MT" w:cs="Arial"/>
                <w:lang w:val="en-GB"/>
              </w:rPr>
              <w:t>On completion of the training programme the organisation will issue […</w:t>
            </w:r>
            <w:r w:rsidRPr="00B016F3">
              <w:rPr>
                <w:rFonts w:ascii="Gill Sans MT" w:hAnsi="Gill Sans MT" w:cs="Arial"/>
                <w:i/>
                <w:lang w:val="en-GB"/>
              </w:rPr>
              <w:t>a Certificate</w:t>
            </w:r>
            <w:r w:rsidRPr="00B016F3">
              <w:rPr>
                <w:rFonts w:ascii="Gill Sans MT" w:hAnsi="Gill Sans MT" w:cs="Arial"/>
                <w:lang w:val="en-GB"/>
              </w:rPr>
              <w:t xml:space="preserve"> …] to the participant</w:t>
            </w:r>
          </w:p>
        </w:tc>
      </w:tr>
      <w:tr w:rsidR="00EE3795" w:rsidRPr="00B016F3" w14:paraId="36208F2B" w14:textId="77777777" w:rsidTr="002B2A99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0F4A4478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  <w:r w:rsidRPr="00B016F3">
              <w:rPr>
                <w:rFonts w:ascii="Gill Sans MT" w:hAnsi="Gill Sans MT" w:cs="Arial"/>
              </w:rPr>
              <w:t>Coordinator’s signature</w:t>
            </w:r>
          </w:p>
          <w:p w14:paraId="2F317487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17503D15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7C440087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  <w:r w:rsidRPr="00B016F3">
              <w:rPr>
                <w:rFonts w:ascii="Gill Sans MT" w:hAnsi="Gill Sans MT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D53A32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</w:p>
          <w:p w14:paraId="2A267372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2027A9BE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</w:rPr>
            </w:pPr>
          </w:p>
          <w:p w14:paraId="2CA7A2E2" w14:textId="77777777" w:rsidR="00EE3795" w:rsidRPr="00B016F3" w:rsidRDefault="00EE3795" w:rsidP="002B2A99">
            <w:pPr>
              <w:spacing w:after="0" w:line="240" w:lineRule="auto"/>
              <w:rPr>
                <w:rFonts w:ascii="Gill Sans MT" w:hAnsi="Gill Sans MT" w:cs="Arial"/>
                <w:b/>
              </w:rPr>
            </w:pPr>
            <w:r w:rsidRPr="00B016F3">
              <w:rPr>
                <w:rFonts w:ascii="Gill Sans MT" w:hAnsi="Gill Sans MT" w:cs="Arial"/>
              </w:rPr>
              <w:t>Date: ...................................................................</w:t>
            </w:r>
          </w:p>
        </w:tc>
      </w:tr>
    </w:tbl>
    <w:p w14:paraId="1A214103" w14:textId="77777777" w:rsidR="00EE3795" w:rsidRPr="00B016F3" w:rsidRDefault="00EE3795" w:rsidP="00EE3795">
      <w:pPr>
        <w:spacing w:after="0" w:line="240" w:lineRule="auto"/>
        <w:rPr>
          <w:rFonts w:ascii="Gill Sans MT" w:hAnsi="Gill Sans MT"/>
        </w:rPr>
      </w:pPr>
    </w:p>
    <w:p w14:paraId="08C7C225" w14:textId="77777777" w:rsidR="00EE3795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726FC5CD" w14:textId="77777777" w:rsidR="00EE3795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 w:type="page"/>
      </w:r>
    </w:p>
    <w:p w14:paraId="45044ACD" w14:textId="77777777" w:rsidR="00EE3795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50B661BB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FD012CE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6C6E5ACD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609E4EF3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3447B072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3D48DC08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2F2DF7D9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118A0A9D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7C5E726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E418CE5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33C72334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799E5F06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4BB060EA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4882D509" w14:textId="77777777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5E33A6EA" w14:textId="15196D23" w:rsidR="00EE3795" w:rsidRPr="00CF0E62" w:rsidRDefault="00086AEA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6"/>
          <w:szCs w:val="36"/>
          <w:lang w:val="is-IS"/>
        </w:rPr>
      </w:pPr>
      <w:r>
        <w:rPr>
          <w:rFonts w:ascii="Gill Sans MT" w:hAnsi="Gill Sans MT"/>
          <w:b/>
          <w:sz w:val="36"/>
          <w:szCs w:val="36"/>
          <w:lang w:val="is-IS"/>
        </w:rPr>
        <w:t>An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>ex</w:t>
      </w:r>
      <w:r>
        <w:rPr>
          <w:rFonts w:ascii="Gill Sans MT" w:hAnsi="Gill Sans MT"/>
          <w:b/>
          <w:sz w:val="36"/>
          <w:szCs w:val="36"/>
          <w:lang w:val="is-IS"/>
        </w:rPr>
        <w:t>o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 xml:space="preserve"> I</w:t>
      </w:r>
      <w:r w:rsidR="00EE3795">
        <w:rPr>
          <w:rFonts w:ascii="Gill Sans MT" w:hAnsi="Gill Sans MT"/>
          <w:b/>
          <w:sz w:val="36"/>
          <w:szCs w:val="36"/>
          <w:lang w:val="is-IS"/>
        </w:rPr>
        <w:t>I</w:t>
      </w:r>
    </w:p>
    <w:p w14:paraId="7E974761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0C9A556B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17CBA30B" w14:textId="77777777" w:rsidR="00EE3795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7A3AA72C" w14:textId="77777777" w:rsidR="00EE3795" w:rsidRPr="00CF0E62" w:rsidRDefault="00EE3795" w:rsidP="00EE3795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372C3C72" w14:textId="29423DFA" w:rsidR="00EE3795" w:rsidRPr="0016091A" w:rsidRDefault="00086AEA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sz w:val="32"/>
          <w:szCs w:val="32"/>
          <w:lang w:val="en-GB"/>
        </w:rPr>
        <w:t>Condições Gerais</w:t>
      </w:r>
    </w:p>
    <w:p w14:paraId="3717A5D3" w14:textId="77777777" w:rsidR="00EE3795" w:rsidRPr="00A1540C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is-IS"/>
        </w:rPr>
      </w:pPr>
    </w:p>
    <w:p w14:paraId="21416346" w14:textId="77777777" w:rsidR="00EE3795" w:rsidRPr="00B016F3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648A432D" w14:textId="77777777" w:rsidR="00EE3795" w:rsidRPr="00B016F3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274011E1" w14:textId="77777777" w:rsidR="00EE3795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  <w:sectPr w:rsidR="00EE3795" w:rsidSect="002B2A99">
          <w:type w:val="continuous"/>
          <w:pgSz w:w="11906" w:h="16838" w:code="9"/>
          <w:pgMar w:top="2875" w:right="1021" w:bottom="1701" w:left="709" w:header="720" w:footer="720" w:gutter="0"/>
          <w:cols w:space="708"/>
          <w:titlePg/>
          <w:docGrid w:linePitch="360"/>
        </w:sectPr>
      </w:pPr>
    </w:p>
    <w:p w14:paraId="647F0A37" w14:textId="6BA7ECCB" w:rsidR="00086AEA" w:rsidRPr="00CC1033" w:rsidRDefault="00D946DE" w:rsidP="00086AEA">
      <w:p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>Artigo 1</w:t>
      </w:r>
      <w:r w:rsidR="00086AEA" w:rsidRPr="00CC1033">
        <w:rPr>
          <w:rFonts w:ascii="Gill Sans MT" w:hAnsi="Gill Sans MT" w:cs="Arial"/>
          <w:b/>
        </w:rPr>
        <w:t xml:space="preserve">: </w:t>
      </w:r>
      <w:r w:rsidR="00086AEA" w:rsidRPr="00516940">
        <w:rPr>
          <w:rFonts w:ascii="Gill Sans MT" w:hAnsi="Gill Sans MT" w:cs="Arial"/>
          <w:b/>
        </w:rPr>
        <w:t>Responsabilidade</w:t>
      </w:r>
    </w:p>
    <w:p w14:paraId="78B7C44E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Cada um</w:t>
      </w:r>
      <w:r>
        <w:rPr>
          <w:rFonts w:ascii="Gill Sans MT" w:hAnsi="Gill Sans MT" w:cs="Arial"/>
        </w:rPr>
        <w:t>a</w:t>
      </w:r>
      <w:r w:rsidRPr="00CC1033">
        <w:rPr>
          <w:rFonts w:ascii="Gill Sans MT" w:hAnsi="Gill Sans MT" w:cs="Arial"/>
        </w:rPr>
        <w:t xml:space="preserve"> das partes contratantes exonera a outra de qualquer responsabilidade civil relativa a danos ou prejuízos causados a si ou ao seu pessoal, resultantes das atividades que são objeto do presente contrato, desde que os referidos danos ou prejuízos não resultem de conduta grave e deliberada da outra parte ou do seu pessoal.</w:t>
      </w:r>
    </w:p>
    <w:p w14:paraId="3CF2ECDB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A Agência Nacional portuguesa, a Comissão Europeia ou o pessoal que as constitui, não poderão, em caso algum, ser responsabilizados por eventuais danos de qualquer natureza causados durante a execução do período de mobilidade. Consequentemente, a Agência Nacional portuguesa e a Comissão Europeia não a</w:t>
      </w:r>
      <w:r>
        <w:rPr>
          <w:rFonts w:ascii="Gill Sans MT" w:hAnsi="Gill Sans MT" w:cs="Arial"/>
        </w:rPr>
        <w:t>ceitarão nenhum pedido de indem</w:t>
      </w:r>
      <w:r w:rsidRPr="00CC1033">
        <w:rPr>
          <w:rFonts w:ascii="Gill Sans MT" w:hAnsi="Gill Sans MT" w:cs="Arial"/>
        </w:rPr>
        <w:t xml:space="preserve">nização ou reembolso acompanhados deste tipo de reclamação. </w:t>
      </w:r>
    </w:p>
    <w:p w14:paraId="4E756599" w14:textId="77777777" w:rsidR="00086AEA" w:rsidRPr="00CC1033" w:rsidRDefault="00086AEA" w:rsidP="00086AEA">
      <w:pPr>
        <w:spacing w:after="0" w:line="240" w:lineRule="auto"/>
        <w:rPr>
          <w:rFonts w:ascii="Gill Sans MT" w:hAnsi="Gill Sans MT" w:cs="Arial"/>
        </w:rPr>
      </w:pPr>
    </w:p>
    <w:p w14:paraId="08C788D6" w14:textId="44AD779A" w:rsidR="00086AEA" w:rsidRPr="00CC1033" w:rsidRDefault="001B134A" w:rsidP="00086AEA">
      <w:p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Artigo 2</w:t>
      </w:r>
      <w:r w:rsidR="00086AEA" w:rsidRPr="00517EC9">
        <w:rPr>
          <w:rFonts w:ascii="Gill Sans MT" w:hAnsi="Gill Sans MT" w:cs="Arial"/>
          <w:b/>
        </w:rPr>
        <w:t>: Resolução do Contrato</w:t>
      </w:r>
    </w:p>
    <w:p w14:paraId="69D91C95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O não cumprimento, por parte do participante, de qualquer uma das obrigações emanadas do presente contrato, e sem prejuízo das consequências previstas na lei aplicável, confere à instituição pleno</w:t>
      </w:r>
      <w:r w:rsidRPr="002F2CC4">
        <w:rPr>
          <w:rFonts w:ascii="Gill Sans MT" w:hAnsi="Gill Sans MT" w:cs="Arial"/>
        </w:rPr>
        <w:t>s</w:t>
      </w:r>
      <w:r w:rsidRPr="00CC1033">
        <w:rPr>
          <w:rFonts w:ascii="Gill Sans MT" w:hAnsi="Gill Sans MT" w:cs="Arial"/>
        </w:rPr>
        <w:t xml:space="preserve"> poderes para rescindir ou resolver o presente contrato, sem necessidade de recurso a demais diligências, se o participante não realizar nenhuma ação no prazo de um mês após receção da notificação por correio registado.</w:t>
      </w:r>
    </w:p>
    <w:p w14:paraId="492A6BBA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antes do fim do período contratual ou se não cumprir com o disposto no contrato, terá de proceder ao reembolso do montante de subvenção já pago</w:t>
      </w:r>
      <w:r>
        <w:rPr>
          <w:rFonts w:ascii="Gill Sans MT" w:hAnsi="Gill Sans MT" w:cs="Arial"/>
        </w:rPr>
        <w:t>, exceto se acordado de forma diferente com a instituição de envio</w:t>
      </w:r>
      <w:r w:rsidRPr="00CC1033">
        <w:rPr>
          <w:rFonts w:ascii="Gill Sans MT" w:hAnsi="Gill Sans MT" w:cs="Arial"/>
        </w:rPr>
        <w:t>.</w:t>
      </w:r>
    </w:p>
    <w:p w14:paraId="7B73921D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por motivos de força maior, ou seja, qualquer situação ou acontecimento imprevisível ou excecional, independente da sua vontade e não imputável a erro ou negligência da sua parte, o participante terá direito a receber</w:t>
      </w:r>
      <w:r>
        <w:rPr>
          <w:rFonts w:ascii="Gill Sans MT" w:hAnsi="Gill Sans MT" w:cs="Arial"/>
        </w:rPr>
        <w:t xml:space="preserve"> pelo menos</w:t>
      </w:r>
      <w:r w:rsidRPr="00CC1033">
        <w:rPr>
          <w:rFonts w:ascii="Gill Sans MT" w:hAnsi="Gill Sans MT" w:cs="Arial"/>
        </w:rPr>
        <w:t xml:space="preserve"> o montante da subvenção correspondente ao período de mobilidade efetivo. Quaisquer verbas remanescentes terão de ser reembolsadas, exceto se acordado de outra forma com a </w:t>
      </w:r>
      <w:r w:rsidRPr="00CC1033">
        <w:rPr>
          <w:rFonts w:ascii="Gill Sans MT" w:hAnsi="Gill Sans MT" w:cs="Arial"/>
        </w:rPr>
        <w:t>organização de envio.</w:t>
      </w:r>
    </w:p>
    <w:p w14:paraId="1BB950AF" w14:textId="77777777" w:rsidR="00086AEA" w:rsidRPr="00CC1033" w:rsidRDefault="00086AEA" w:rsidP="00086AEA">
      <w:pPr>
        <w:spacing w:after="0" w:line="240" w:lineRule="auto"/>
        <w:rPr>
          <w:rFonts w:ascii="Gill Sans MT" w:hAnsi="Gill Sans MT" w:cs="Arial"/>
        </w:rPr>
      </w:pPr>
    </w:p>
    <w:p w14:paraId="2F58FDA7" w14:textId="6E4C5491" w:rsidR="00086AEA" w:rsidRPr="00CC1033" w:rsidRDefault="001B134A" w:rsidP="00086AEA">
      <w:p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Artigo 3</w:t>
      </w:r>
      <w:r w:rsidR="00086AEA" w:rsidRPr="00CC1033">
        <w:rPr>
          <w:rFonts w:ascii="Gill Sans MT" w:hAnsi="Gill Sans MT" w:cs="Arial"/>
          <w:b/>
        </w:rPr>
        <w:t>: Proteção de Dados</w:t>
      </w:r>
    </w:p>
    <w:p w14:paraId="0407AC5D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Quaisquer dados pessoais mencionados no contrato serão tratados em conformidade com o Regulamento </w:t>
      </w:r>
      <w:r w:rsidRPr="00F50687">
        <w:rPr>
          <w:rFonts w:ascii="Gill Sans MT" w:hAnsi="Gill Sans MT" w:cs="Arial"/>
        </w:rPr>
        <w:t>(CE)</w:t>
      </w:r>
      <w:r w:rsidRPr="00CC1033">
        <w:rPr>
          <w:rFonts w:ascii="Gill Sans MT" w:hAnsi="Gill Sans MT" w:cs="Arial"/>
        </w:rPr>
        <w:t xml:space="preserve"> N.º 45/2001 do Parlamento Europeu e do Conselho, sobre a proteção de indivíduos e relativa ao processamento de dados pessoais pelas instituições e órgãos comunitários e no livre tratamento de tais informações. A instituição, a AN e a CE podem utilizar informações desta natureza quando diretamente relacionadas com a execução e acompanhamento do presente contrato, sem prejuízo da possibilidade de fornecer os dados aos órgãos responsáveis pela inspeção e auditoria, de acordo com a legislação comunitária (Tribunal de Contas ou o Serviço Europeu de Luta Antifraude (OLAF)).</w:t>
      </w:r>
    </w:p>
    <w:p w14:paraId="356C2435" w14:textId="77777777" w:rsidR="00086AEA" w:rsidRPr="00CC1033" w:rsidRDefault="00086AEA" w:rsidP="00086AEA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O participante pode, </w:t>
      </w:r>
      <w:r>
        <w:rPr>
          <w:rFonts w:ascii="Gill Sans MT" w:hAnsi="Gill Sans MT" w:cs="Arial"/>
        </w:rPr>
        <w:t>mediante um pedido</w:t>
      </w:r>
      <w:r w:rsidRPr="00CC1033">
        <w:rPr>
          <w:rFonts w:ascii="Gill Sans MT" w:hAnsi="Gill Sans MT" w:cs="Arial"/>
        </w:rPr>
        <w:t xml:space="preserve"> escrito, ter acesso aos seus dados pessoais e corrigir quaisquer informações erradas ou incompletas. O participante deve dirigir quaisquer questões sobre o tratamento dos seus dados pessoais à instituição e/ou à Agência Nacional. O participante pode apresentar uma reclamação contra o tratamento dos seus dados pessoais junto da Comissão Nacional de Proteção de Dados, no que respeita à utilização dos dados pela instituição de envio e/ou pela AN, ou junto da Autoridade Europeia para a Proteção de Dados, no que respeita a utilização dos dados pela CE.</w:t>
      </w:r>
    </w:p>
    <w:p w14:paraId="10B5D67B" w14:textId="77777777" w:rsidR="00086AEA" w:rsidRPr="00CC1033" w:rsidRDefault="00086AEA" w:rsidP="00086AEA">
      <w:pPr>
        <w:spacing w:after="0" w:line="240" w:lineRule="auto"/>
        <w:rPr>
          <w:rFonts w:ascii="Gill Sans MT" w:hAnsi="Gill Sans MT" w:cs="Arial"/>
        </w:rPr>
      </w:pPr>
    </w:p>
    <w:p w14:paraId="2AF1DC44" w14:textId="077225D0" w:rsidR="00086AEA" w:rsidRPr="00CC1033" w:rsidRDefault="00086AEA" w:rsidP="00086AEA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4</w:t>
      </w:r>
      <w:r w:rsidRPr="00B4784B">
        <w:rPr>
          <w:rFonts w:ascii="Gill Sans MT" w:hAnsi="Gill Sans MT" w:cs="Arial"/>
          <w:b/>
        </w:rPr>
        <w:t>: Controlo e Auditorias</w:t>
      </w:r>
    </w:p>
    <w:p w14:paraId="1B9BDD4B" w14:textId="77777777" w:rsidR="00086AEA" w:rsidRDefault="00086AEA" w:rsidP="00086AEA">
      <w:pPr>
        <w:spacing w:after="0" w:line="240" w:lineRule="auto"/>
        <w:jc w:val="both"/>
      </w:pPr>
      <w:r w:rsidRPr="00CC1033">
        <w:rPr>
          <w:rFonts w:ascii="Gill Sans MT" w:hAnsi="Gill Sans MT" w:cs="Arial"/>
        </w:rPr>
        <w:t>As partes contratantes comprometem-se a fornecer toda e qualquer informação detalhada, solicitada pela Comissão Europeia, pela Agência Nacional portuguesa ou por qualquer outro órgão externo autorizado pela Comissão Europeia ou pela Agência Nacional portuguesa, com o objetivo de verificar se o período de mobilidade e os termos do contrato estão a ser devidamente implementados.</w:t>
      </w:r>
    </w:p>
    <w:p w14:paraId="15136FF4" w14:textId="77777777" w:rsidR="00086AEA" w:rsidRDefault="00086AEA" w:rsidP="00EE3795">
      <w:pPr>
        <w:jc w:val="both"/>
        <w:sectPr w:rsidR="00086AEA" w:rsidSect="00086AEA">
          <w:headerReference w:type="default" r:id="rId17"/>
          <w:footerReference w:type="default" r:id="rId18"/>
          <w:pgSz w:w="11906" w:h="16838" w:code="9"/>
          <w:pgMar w:top="2875" w:right="1021" w:bottom="1701" w:left="709" w:header="720" w:footer="720" w:gutter="0"/>
          <w:cols w:num="2" w:space="708"/>
          <w:titlePg/>
          <w:docGrid w:linePitch="360"/>
        </w:sectPr>
      </w:pPr>
    </w:p>
    <w:p w14:paraId="52E6671E" w14:textId="449EA457" w:rsidR="00EE3795" w:rsidRPr="00086AEA" w:rsidRDefault="00EE3795" w:rsidP="00EE3795">
      <w:pPr>
        <w:jc w:val="both"/>
      </w:pPr>
    </w:p>
    <w:p w14:paraId="6C0EDE2F" w14:textId="77777777" w:rsidR="00EE3795" w:rsidRPr="00086AEA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</w:rPr>
      </w:pPr>
    </w:p>
    <w:p w14:paraId="116EADAF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E09C8BF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8672DBD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9528A24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E8A8928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3BC8398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21143AC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B5DF513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E8FC0B4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BE09B53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2B38223" w14:textId="15AF2651" w:rsidR="00EE3795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B5DA9FE" w14:textId="3390F6CF" w:rsidR="00AA4913" w:rsidRDefault="00AA4913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B592728" w14:textId="28B2BA5B" w:rsidR="00B17169" w:rsidRDefault="00B17169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BA3FDE3" w14:textId="166AF2D8" w:rsidR="00B17169" w:rsidRDefault="00B17169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FF30DA1" w14:textId="7E40F45E" w:rsidR="00B17169" w:rsidRDefault="00B17169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CEBB568" w14:textId="77777777" w:rsidR="00B17169" w:rsidRDefault="00B17169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355721F" w14:textId="0760F81C" w:rsidR="00AA4913" w:rsidRDefault="00AA4913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E1B0717" w14:textId="77777777" w:rsidR="00AA4913" w:rsidRPr="00086AEA" w:rsidRDefault="00AA4913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B946164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66909A7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6A41AB8" w14:textId="77777777" w:rsidR="00EE3795" w:rsidRPr="00086AEA" w:rsidRDefault="00EE3795" w:rsidP="00EE3795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0A1D087" w14:textId="11EA1241" w:rsidR="00EE3795" w:rsidRPr="00CF0E62" w:rsidRDefault="004B6815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6"/>
          <w:szCs w:val="36"/>
          <w:lang w:val="is-IS"/>
        </w:rPr>
      </w:pPr>
      <w:r>
        <w:rPr>
          <w:rFonts w:ascii="Gill Sans MT" w:hAnsi="Gill Sans MT"/>
          <w:b/>
          <w:sz w:val="36"/>
          <w:szCs w:val="36"/>
          <w:lang w:val="is-IS"/>
        </w:rPr>
        <w:t>A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>nex</w:t>
      </w:r>
      <w:r>
        <w:rPr>
          <w:rFonts w:ascii="Gill Sans MT" w:hAnsi="Gill Sans MT"/>
          <w:b/>
          <w:sz w:val="36"/>
          <w:szCs w:val="36"/>
          <w:lang w:val="is-IS"/>
        </w:rPr>
        <w:t>o</w:t>
      </w:r>
      <w:r w:rsidR="00EE3795" w:rsidRPr="00CF0E62">
        <w:rPr>
          <w:rFonts w:ascii="Gill Sans MT" w:hAnsi="Gill Sans MT"/>
          <w:b/>
          <w:sz w:val="36"/>
          <w:szCs w:val="36"/>
          <w:lang w:val="is-IS"/>
        </w:rPr>
        <w:t xml:space="preserve"> I</w:t>
      </w:r>
      <w:r w:rsidR="00EE3795">
        <w:rPr>
          <w:rFonts w:ascii="Gill Sans MT" w:hAnsi="Gill Sans MT"/>
          <w:b/>
          <w:sz w:val="36"/>
          <w:szCs w:val="36"/>
          <w:lang w:val="is-IS"/>
        </w:rPr>
        <w:t>II</w:t>
      </w:r>
    </w:p>
    <w:p w14:paraId="5AC969B0" w14:textId="77777777" w:rsidR="00EE3795" w:rsidRPr="00761A9F" w:rsidRDefault="00EE3795" w:rsidP="00EE3795">
      <w:pPr>
        <w:tabs>
          <w:tab w:val="left" w:pos="1701"/>
        </w:tabs>
        <w:jc w:val="right"/>
        <w:rPr>
          <w:sz w:val="24"/>
          <w:szCs w:val="24"/>
        </w:rPr>
      </w:pPr>
    </w:p>
    <w:p w14:paraId="7BE869F0" w14:textId="77777777" w:rsidR="00EE3795" w:rsidRPr="00761A9F" w:rsidRDefault="00EE3795" w:rsidP="00EE3795">
      <w:pPr>
        <w:tabs>
          <w:tab w:val="left" w:pos="1701"/>
        </w:tabs>
        <w:jc w:val="right"/>
        <w:rPr>
          <w:sz w:val="24"/>
          <w:szCs w:val="24"/>
        </w:rPr>
      </w:pPr>
    </w:p>
    <w:p w14:paraId="1E352229" w14:textId="77777777" w:rsidR="00EE3795" w:rsidRPr="00761A9F" w:rsidRDefault="00EE3795" w:rsidP="00EE3795">
      <w:pPr>
        <w:tabs>
          <w:tab w:val="left" w:pos="1701"/>
        </w:tabs>
        <w:jc w:val="right"/>
        <w:rPr>
          <w:sz w:val="24"/>
          <w:szCs w:val="24"/>
        </w:rPr>
      </w:pPr>
    </w:p>
    <w:p w14:paraId="776C500A" w14:textId="77777777" w:rsidR="00EE3795" w:rsidRPr="00761A9F" w:rsidRDefault="00EE3795" w:rsidP="00EE3795">
      <w:pPr>
        <w:tabs>
          <w:tab w:val="left" w:pos="1701"/>
        </w:tabs>
        <w:jc w:val="right"/>
        <w:rPr>
          <w:sz w:val="24"/>
          <w:szCs w:val="24"/>
        </w:rPr>
      </w:pPr>
    </w:p>
    <w:p w14:paraId="59FA5B9B" w14:textId="58459F8D" w:rsidR="00E37FEF" w:rsidRPr="00E37FEF" w:rsidRDefault="00E37FEF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sz w:val="32"/>
          <w:szCs w:val="32"/>
        </w:rPr>
      </w:pPr>
      <w:r w:rsidRPr="00E37FEF">
        <w:rPr>
          <w:rFonts w:ascii="Gill Sans MT" w:hAnsi="Gill Sans MT"/>
          <w:sz w:val="32"/>
          <w:szCs w:val="32"/>
        </w:rPr>
        <w:t>Compromisso de Qualidade</w:t>
      </w:r>
    </w:p>
    <w:p w14:paraId="114784F9" w14:textId="1A210EBE" w:rsidR="00EE3795" w:rsidRPr="0016091A" w:rsidRDefault="00E37FEF" w:rsidP="00EE3795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 w:rsidRPr="00E37FEF">
        <w:rPr>
          <w:rFonts w:ascii="Gill Sans MT" w:hAnsi="Gill Sans MT"/>
          <w:sz w:val="32"/>
          <w:szCs w:val="32"/>
        </w:rPr>
        <w:t>(</w:t>
      </w:r>
      <w:r w:rsidR="00EE3795" w:rsidRPr="00E37FEF">
        <w:rPr>
          <w:rFonts w:ascii="Gill Sans MT" w:hAnsi="Gill Sans MT"/>
          <w:i/>
          <w:sz w:val="32"/>
          <w:szCs w:val="32"/>
        </w:rPr>
        <w:t>Quality commitment</w:t>
      </w:r>
      <w:r w:rsidRPr="00E37FEF">
        <w:rPr>
          <w:rFonts w:ascii="Gill Sans MT" w:hAnsi="Gill Sans MT"/>
          <w:sz w:val="32"/>
          <w:szCs w:val="32"/>
        </w:rPr>
        <w:t>)</w:t>
      </w:r>
    </w:p>
    <w:p w14:paraId="7FC50950" w14:textId="77777777" w:rsidR="00EE3795" w:rsidRPr="00A1540C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is-IS"/>
        </w:rPr>
      </w:pPr>
    </w:p>
    <w:p w14:paraId="45033F7E" w14:textId="77777777" w:rsidR="00EE3795" w:rsidRPr="00E37FEF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</w:rPr>
      </w:pPr>
      <w:r w:rsidRPr="00E37FEF">
        <w:rPr>
          <w:rFonts w:ascii="Gill Sans MT" w:hAnsi="Gill Sans MT"/>
        </w:rPr>
        <w:br w:type="page"/>
      </w:r>
    </w:p>
    <w:p w14:paraId="28A7A150" w14:textId="77777777" w:rsidR="00EE3795" w:rsidRPr="00E37FEF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</w:rPr>
      </w:pPr>
    </w:p>
    <w:p w14:paraId="41E43A0D" w14:textId="77777777" w:rsidR="00EE3795" w:rsidRPr="00E37FEF" w:rsidRDefault="00EE3795" w:rsidP="00EE3795">
      <w:pPr>
        <w:spacing w:line="240" w:lineRule="auto"/>
        <w:ind w:right="-993"/>
        <w:jc w:val="center"/>
        <w:rPr>
          <w:rFonts w:ascii="Gill Sans MT" w:hAnsi="Gill Sans MT"/>
        </w:rPr>
      </w:pPr>
    </w:p>
    <w:p w14:paraId="6B93E334" w14:textId="77777777" w:rsidR="00EE3795" w:rsidRPr="006E6715" w:rsidRDefault="00EE3795" w:rsidP="00EE3795">
      <w:pPr>
        <w:jc w:val="center"/>
        <w:rPr>
          <w:rFonts w:ascii="Gill Sans MT" w:hAnsi="Gill Sans MT"/>
          <w:b/>
          <w:smallCaps/>
          <w:color w:val="000080"/>
          <w:sz w:val="32"/>
          <w:szCs w:val="32"/>
          <w:u w:val="single"/>
          <w:lang w:val="en-GB"/>
        </w:rPr>
      </w:pPr>
      <w:r w:rsidRPr="006E6715">
        <w:rPr>
          <w:rFonts w:ascii="Gill Sans MT" w:hAnsi="Gill Sans MT"/>
          <w:b/>
          <w:smallCaps/>
          <w:color w:val="000080"/>
          <w:sz w:val="32"/>
          <w:szCs w:val="32"/>
          <w:u w:val="single"/>
          <w:lang w:val="en-GB"/>
        </w:rPr>
        <w:t>Erasmus + VET Mobility</w:t>
      </w:r>
    </w:p>
    <w:p w14:paraId="238043F8" w14:textId="77777777" w:rsidR="00EE3795" w:rsidRPr="006E6715" w:rsidRDefault="00EE3795" w:rsidP="00EE3795">
      <w:pPr>
        <w:jc w:val="center"/>
        <w:rPr>
          <w:rFonts w:ascii="Gill Sans MT" w:hAnsi="Gill Sans MT"/>
          <w:sz w:val="16"/>
          <w:szCs w:val="16"/>
          <w:u w:val="single"/>
          <w:lang w:val="en-GB"/>
        </w:rPr>
      </w:pPr>
      <w:r w:rsidRPr="006E6715">
        <w:rPr>
          <w:rFonts w:ascii="Gill Sans MT" w:hAnsi="Gill Sans MT"/>
          <w:b/>
          <w:smallCaps/>
          <w:color w:val="000080"/>
          <w:sz w:val="32"/>
          <w:szCs w:val="32"/>
          <w:u w:val="single"/>
          <w:lang w:val="en-GB"/>
        </w:rPr>
        <w:t>Quality Commitment</w:t>
      </w:r>
      <w:r w:rsidRPr="006E6715">
        <w:rPr>
          <w:rFonts w:ascii="Gill Sans MT" w:hAnsi="Gill Sans MT"/>
          <w:u w:val="single"/>
          <w:lang w:val="en-GB"/>
        </w:rPr>
        <w:tab/>
      </w:r>
    </w:p>
    <w:p w14:paraId="0ABC4129" w14:textId="77777777" w:rsidR="00EE3795" w:rsidRDefault="00EE3795" w:rsidP="00EE379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31C80FB" w14:textId="77777777" w:rsidR="00EE3795" w:rsidRPr="006E6715" w:rsidRDefault="00EE3795" w:rsidP="00EE379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Gill Sans MT" w:hAnsi="Gill Sans MT" w:cs="Arial"/>
          <w:b/>
          <w:sz w:val="20"/>
          <w:lang w:val="en-GB"/>
        </w:rPr>
      </w:pPr>
      <w:r w:rsidRPr="006E6715">
        <w:rPr>
          <w:rFonts w:ascii="Gill Sans MT" w:hAnsi="Gill Sans MT" w:cs="Arial"/>
          <w:b/>
          <w:sz w:val="20"/>
          <w:lang w:val="en-GB"/>
        </w:rPr>
        <w:t>Obligations of the Sending Organisation</w:t>
      </w:r>
    </w:p>
    <w:p w14:paraId="278D1B24" w14:textId="77777777" w:rsidR="00EE3795" w:rsidRDefault="00EE3795" w:rsidP="00EE379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6B56F497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Choose</w:t>
      </w:r>
      <w:r w:rsidRPr="006E6715">
        <w:rPr>
          <w:rFonts w:ascii="Gill Sans MT" w:hAnsi="Gill Sans MT"/>
          <w:i/>
          <w:lang w:val="en-GB"/>
        </w:rPr>
        <w:t xml:space="preserve"> the appropriate target countries and host country partners, project durations and placement content to achieve the desired learning objectives. </w:t>
      </w:r>
    </w:p>
    <w:p w14:paraId="01F22DC2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Select</w:t>
      </w:r>
      <w:r w:rsidRPr="006E6715">
        <w:rPr>
          <w:rFonts w:ascii="Gill Sans MT" w:hAnsi="Gill Sans MT"/>
          <w:i/>
          <w:lang w:val="en-GB"/>
        </w:rPr>
        <w:t xml:space="preserve"> the participating trainees or teachers and other professionals by setting up clearly defined and transparent selection criteria. </w:t>
      </w:r>
    </w:p>
    <w:p w14:paraId="42D22A57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Define</w:t>
      </w:r>
      <w:r w:rsidRPr="006E6715">
        <w:rPr>
          <w:rFonts w:ascii="Gill Sans MT" w:hAnsi="Gill Sans MT"/>
          <w:i/>
          <w:lang w:val="en-GB"/>
        </w:rPr>
        <w:t xml:space="preserve"> the envisaged learning outcomes of the mobility period in terms of knowledge, skills and competences to be developed. </w:t>
      </w:r>
    </w:p>
    <w:p w14:paraId="13AF34A9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i/>
          <w:lang w:val="en-GB"/>
        </w:rPr>
        <w:t xml:space="preserve">If you send learners or teachers and other professionals who face </w:t>
      </w:r>
      <w:r w:rsidRPr="006E6715">
        <w:rPr>
          <w:rFonts w:ascii="Gill Sans MT" w:hAnsi="Gill Sans MT"/>
          <w:b/>
          <w:i/>
          <w:lang w:val="en-GB"/>
        </w:rPr>
        <w:t>barriers to mobility</w:t>
      </w:r>
      <w:r w:rsidRPr="006E6715">
        <w:rPr>
          <w:rFonts w:ascii="Gill Sans MT" w:hAnsi="Gill Sans MT"/>
          <w:i/>
          <w:lang w:val="en-GB"/>
        </w:rPr>
        <w:t xml:space="preserve">, special arrangements for those individuals must be made (eg those with special learning needs or those with physical disabilities). </w:t>
      </w:r>
    </w:p>
    <w:p w14:paraId="4383F4D6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Prepare </w:t>
      </w:r>
      <w:r w:rsidRPr="006E6715">
        <w:rPr>
          <w:rFonts w:ascii="Gill Sans MT" w:hAnsi="Gill Sans MT"/>
          <w:i/>
          <w:lang w:val="en-GB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38548D7C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Manage </w:t>
      </w:r>
      <w:r w:rsidRPr="006E6715">
        <w:rPr>
          <w:rFonts w:ascii="Gill Sans MT" w:hAnsi="Gill Sans MT"/>
          <w:i/>
          <w:lang w:val="en-GB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1EC49C6D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 xml:space="preserve">the Learning Agreement with the participant trainee or teacher and the host organisation to make the intended learning outcomes transparent for all parties involved. </w:t>
      </w:r>
    </w:p>
    <w:p w14:paraId="77B1B4EC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Establish</w:t>
      </w:r>
      <w:r w:rsidRPr="006E6715">
        <w:rPr>
          <w:rFonts w:ascii="Gill Sans MT" w:hAnsi="Gill Sans MT"/>
          <w:i/>
          <w:lang w:val="en-GB"/>
        </w:rPr>
        <w:t xml:space="preserve"> assessment procedures together with the host Organisation to ensure the validation and recognition of the knowledge, skills and competences acquired. </w:t>
      </w:r>
    </w:p>
    <w:p w14:paraId="7776ABD4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Establish</w:t>
      </w:r>
      <w:r w:rsidRPr="006E6715">
        <w:rPr>
          <w:rFonts w:ascii="Gill Sans MT" w:hAnsi="Gill Sans MT"/>
          <w:i/>
          <w:lang w:val="en-GB"/>
        </w:rPr>
        <w:t xml:space="preserve"> Memoranda of Understanding between the competent bodies if you use ECVET for the mobility. </w:t>
      </w:r>
    </w:p>
    <w:p w14:paraId="1EAAEC03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>appropriate communication channels to be put in place during the duration of the mobility and make these clear to participant and the host Organisation.</w:t>
      </w:r>
    </w:p>
    <w:p w14:paraId="1E2CFCA5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 xml:space="preserve">a system of monitoring the mobility project during its duration. </w:t>
      </w:r>
    </w:p>
    <w:p w14:paraId="3EE4F958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i/>
          <w:lang w:val="en-GB"/>
        </w:rPr>
        <w:t xml:space="preserve">When necessary for special learning needs or physical disabilities, use </w:t>
      </w:r>
      <w:r w:rsidRPr="006E6715">
        <w:rPr>
          <w:rFonts w:ascii="Gill Sans MT" w:hAnsi="Gill Sans MT"/>
          <w:b/>
          <w:i/>
          <w:lang w:val="en-GB"/>
        </w:rPr>
        <w:t>accompanying persons</w:t>
      </w:r>
      <w:r w:rsidRPr="006E6715">
        <w:rPr>
          <w:rFonts w:ascii="Gill Sans MT" w:hAnsi="Gill Sans MT"/>
          <w:i/>
          <w:lang w:val="en-GB"/>
        </w:rPr>
        <w:t xml:space="preserve"> during the stay in the host country, taking care of practical arrangements. </w:t>
      </w:r>
    </w:p>
    <w:p w14:paraId="713E6FAB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Arrange and document</w:t>
      </w:r>
      <w:r w:rsidRPr="006E6715">
        <w:rPr>
          <w:rFonts w:ascii="Gill Sans MT" w:hAnsi="Gill Sans MT"/>
          <w:i/>
          <w:lang w:val="en-GB"/>
        </w:rPr>
        <w:t xml:space="preserve"> together with the host Organisation, the assessment of the learning outcomes, picking up on the informal and non-formal learning where possible.  Recognize  learning outcomes which were not originally planned but still achieved during the mobility. </w:t>
      </w:r>
    </w:p>
    <w:p w14:paraId="034EF700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Evaluate</w:t>
      </w:r>
      <w:r w:rsidRPr="006E6715">
        <w:rPr>
          <w:rFonts w:ascii="Gill Sans MT" w:hAnsi="Gill Sans MT"/>
          <w:i/>
          <w:lang w:val="en-GB"/>
        </w:rPr>
        <w:t xml:space="preserve"> with each participant their personal and professional development following the period abroad. </w:t>
      </w:r>
    </w:p>
    <w:p w14:paraId="0766627E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Recognise</w:t>
      </w:r>
      <w:r w:rsidRPr="006E6715">
        <w:rPr>
          <w:rFonts w:ascii="Gill Sans MT" w:hAnsi="Gill Sans MT"/>
          <w:i/>
          <w:lang w:val="en-GB"/>
        </w:rPr>
        <w:t xml:space="preserve"> the accrued learning outcomes through ECVET, Europass or other certificates. </w:t>
      </w:r>
    </w:p>
    <w:p w14:paraId="7DDD24AF" w14:textId="77777777" w:rsidR="00EE3795" w:rsidRPr="006E671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Disseminate </w:t>
      </w:r>
      <w:r w:rsidRPr="006E6715">
        <w:rPr>
          <w:rFonts w:ascii="Gill Sans MT" w:hAnsi="Gill Sans MT"/>
          <w:i/>
          <w:lang w:val="en-GB"/>
        </w:rPr>
        <w:t xml:space="preserve">the results of the mobility projects as widely as possible. </w:t>
      </w:r>
    </w:p>
    <w:p w14:paraId="27D54527" w14:textId="77777777" w:rsidR="00EE3795" w:rsidRDefault="00EE3795" w:rsidP="00EE3795">
      <w:pPr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Self-evaluate</w:t>
      </w:r>
      <w:r w:rsidRPr="006E6715">
        <w:rPr>
          <w:rFonts w:ascii="Gill Sans MT" w:hAnsi="Gill Sans MT"/>
          <w:i/>
          <w:lang w:val="en-GB"/>
        </w:rPr>
        <w:t xml:space="preserve"> the mobility as a whole to see whether it has obtained its objectives and desired results. </w:t>
      </w:r>
    </w:p>
    <w:p w14:paraId="3BCAAFFA" w14:textId="77777777" w:rsidR="00EE3795" w:rsidRPr="006E6715" w:rsidRDefault="00EE3795" w:rsidP="00EE3795">
      <w:pPr>
        <w:widowControl/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</w:p>
    <w:p w14:paraId="69CDD63F" w14:textId="77777777" w:rsidR="00EE3795" w:rsidRPr="006E6715" w:rsidRDefault="00EE3795" w:rsidP="00EE3795">
      <w:pPr>
        <w:spacing w:after="0" w:line="240" w:lineRule="auto"/>
        <w:ind w:left="720"/>
        <w:contextualSpacing/>
        <w:rPr>
          <w:rFonts w:ascii="Gill Sans MT" w:hAnsi="Gill Sans MT"/>
          <w:i/>
          <w:lang w:val="en-GB"/>
        </w:rPr>
      </w:pPr>
    </w:p>
    <w:p w14:paraId="18A11338" w14:textId="77777777" w:rsidR="00EE3795" w:rsidRPr="006E6715" w:rsidRDefault="00EE3795" w:rsidP="00EE379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  <w:r w:rsidRPr="006E6715">
        <w:rPr>
          <w:rFonts w:ascii="Gill Sans MT" w:hAnsi="Gill Sans MT" w:cs="Arial"/>
          <w:b/>
          <w:sz w:val="20"/>
          <w:lang w:val="en-GB"/>
        </w:rPr>
        <w:t>Obligations of the Sending and Host Organisation</w:t>
      </w:r>
    </w:p>
    <w:p w14:paraId="766B0722" w14:textId="77777777" w:rsidR="00EE3795" w:rsidRPr="006E6715" w:rsidRDefault="00EE3795" w:rsidP="00EE3795">
      <w:pPr>
        <w:pStyle w:val="Text1"/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</w:p>
    <w:p w14:paraId="02FDA19C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Negotiate</w:t>
      </w:r>
      <w:r w:rsidRPr="006E6715">
        <w:rPr>
          <w:rFonts w:ascii="Gill Sans MT" w:hAnsi="Gill Sans MT"/>
          <w:i/>
          <w:lang w:val="en-GB"/>
        </w:rPr>
        <w:t xml:space="preserve"> a tailor-made training programme for each participant (if possible during the preparatory visits)</w:t>
      </w:r>
    </w:p>
    <w:p w14:paraId="572D93B2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Define</w:t>
      </w:r>
      <w:r w:rsidRPr="006E6715">
        <w:rPr>
          <w:rFonts w:ascii="Gill Sans MT" w:hAnsi="Gill Sans MT"/>
          <w:i/>
          <w:lang w:val="en-GB"/>
        </w:rPr>
        <w:t xml:space="preserve"> the envisaged learning outcomes of the mobility period in terms of knowledge, skills and competences to be developed. </w:t>
      </w:r>
    </w:p>
    <w:p w14:paraId="0A87EC16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 xml:space="preserve">the Learning Agreement with the participant trainee or teacher to make the intended learning outcomes transparent for all parties involved. </w:t>
      </w:r>
    </w:p>
    <w:p w14:paraId="1B78B8FF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>appropriate communication channels to be put in place during the duration of the mobility and make these clear to participant .</w:t>
      </w:r>
    </w:p>
    <w:p w14:paraId="015DE08A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</w:rPr>
      </w:pPr>
      <w:r w:rsidRPr="006E6715">
        <w:rPr>
          <w:rFonts w:ascii="Gill Sans MT" w:hAnsi="Gill Sans MT"/>
          <w:b/>
          <w:i/>
        </w:rPr>
        <w:lastRenderedPageBreak/>
        <w:t xml:space="preserve">Agree </w:t>
      </w:r>
      <w:r w:rsidRPr="006E6715">
        <w:rPr>
          <w:rFonts w:ascii="Gill Sans MT" w:hAnsi="Gill Sans MT"/>
          <w:i/>
        </w:rPr>
        <w:t xml:space="preserve">monitoring and mentoring arrangements </w:t>
      </w:r>
    </w:p>
    <w:p w14:paraId="097BAFB4" w14:textId="77777777" w:rsidR="00EE3795" w:rsidRPr="006E671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Evaluate </w:t>
      </w:r>
      <w:r w:rsidRPr="006E6715">
        <w:rPr>
          <w:rFonts w:ascii="Gill Sans MT" w:hAnsi="Gill Sans MT"/>
          <w:i/>
          <w:lang w:val="en-GB"/>
        </w:rPr>
        <w:t xml:space="preserve">the progress of the mobility on an on-going basis and take appropriate action if required </w:t>
      </w:r>
    </w:p>
    <w:p w14:paraId="69104E40" w14:textId="77777777" w:rsidR="00EE3795" w:rsidRDefault="00EE3795" w:rsidP="00EE3795">
      <w:pPr>
        <w:widowControl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>Arrange and document</w:t>
      </w:r>
      <w:r w:rsidRPr="006E6715">
        <w:rPr>
          <w:rFonts w:ascii="Gill Sans MT" w:hAnsi="Gill Sans MT"/>
          <w:i/>
          <w:lang w:val="en-GB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3196EBFE" w14:textId="77777777" w:rsidR="00EE3795" w:rsidRPr="006E6715" w:rsidRDefault="00EE3795" w:rsidP="00EE3795">
      <w:pPr>
        <w:widowControl/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</w:p>
    <w:p w14:paraId="05E83F4D" w14:textId="77777777" w:rsidR="00EE3795" w:rsidRPr="006E6715" w:rsidRDefault="00EE3795" w:rsidP="00EE3795">
      <w:pPr>
        <w:spacing w:after="0" w:line="240" w:lineRule="auto"/>
        <w:ind w:left="720"/>
        <w:contextualSpacing/>
        <w:rPr>
          <w:rFonts w:ascii="Gill Sans MT" w:hAnsi="Gill Sans MT"/>
          <w:i/>
          <w:lang w:val="en-GB"/>
        </w:rPr>
      </w:pPr>
    </w:p>
    <w:p w14:paraId="39D12026" w14:textId="77777777" w:rsidR="00EE3795" w:rsidRPr="006E6715" w:rsidRDefault="00EE3795" w:rsidP="00EE379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  <w:r w:rsidRPr="006E6715">
        <w:rPr>
          <w:rFonts w:ascii="Gill Sans MT" w:hAnsi="Gill Sans MT" w:cs="Arial"/>
          <w:b/>
          <w:sz w:val="20"/>
          <w:lang w:val="en-GB"/>
        </w:rPr>
        <w:t>Obligations of the Host Organisation</w:t>
      </w:r>
    </w:p>
    <w:p w14:paraId="26CB2DF8" w14:textId="77777777" w:rsidR="00EE3795" w:rsidRPr="006E6715" w:rsidRDefault="00EE3795" w:rsidP="00EE3795">
      <w:pPr>
        <w:pStyle w:val="Text1"/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</w:p>
    <w:p w14:paraId="5BAF469A" w14:textId="77777777" w:rsidR="00EE3795" w:rsidRPr="006E6715" w:rsidRDefault="00EE3795" w:rsidP="00EE3795">
      <w:pPr>
        <w:pStyle w:val="Text1"/>
        <w:numPr>
          <w:ilvl w:val="0"/>
          <w:numId w:val="23"/>
        </w:numPr>
        <w:spacing w:after="0"/>
        <w:jc w:val="left"/>
        <w:rPr>
          <w:rFonts w:ascii="Gill Sans MT" w:hAnsi="Gill Sans MT" w:cs="Arial"/>
          <w:i/>
          <w:sz w:val="20"/>
          <w:lang w:val="en-GB"/>
        </w:rPr>
      </w:pPr>
      <w:r w:rsidRPr="006E6715">
        <w:rPr>
          <w:rFonts w:ascii="Gill Sans MT" w:hAnsi="Gill Sans MT" w:cs="Arial"/>
          <w:b/>
          <w:i/>
          <w:sz w:val="20"/>
          <w:lang w:val="en-GB"/>
        </w:rPr>
        <w:t>Foster</w:t>
      </w:r>
      <w:r w:rsidRPr="006E6715">
        <w:rPr>
          <w:rFonts w:ascii="Gill Sans MT" w:hAnsi="Gill Sans MT" w:cs="Arial"/>
          <w:i/>
          <w:sz w:val="20"/>
          <w:lang w:val="en-GB"/>
        </w:rPr>
        <w:t xml:space="preserve"> understanding of the culture and mentality of the host country.</w:t>
      </w:r>
    </w:p>
    <w:p w14:paraId="6E347508" w14:textId="77777777" w:rsidR="00EE3795" w:rsidRPr="006E6715" w:rsidRDefault="00EE3795" w:rsidP="00EE3795">
      <w:pPr>
        <w:pStyle w:val="Text1"/>
        <w:numPr>
          <w:ilvl w:val="0"/>
          <w:numId w:val="23"/>
        </w:numPr>
        <w:spacing w:after="0"/>
        <w:jc w:val="left"/>
        <w:rPr>
          <w:rFonts w:ascii="Gill Sans MT" w:hAnsi="Gill Sans MT" w:cs="Arial"/>
          <w:i/>
          <w:sz w:val="20"/>
          <w:lang w:val="en-GB"/>
        </w:rPr>
      </w:pPr>
      <w:r w:rsidRPr="006E6715">
        <w:rPr>
          <w:rFonts w:ascii="Gill Sans MT" w:hAnsi="Gill Sans MT" w:cs="Arial"/>
          <w:b/>
          <w:i/>
          <w:sz w:val="20"/>
          <w:lang w:val="en-GB"/>
        </w:rPr>
        <w:t xml:space="preserve">Assign </w:t>
      </w:r>
      <w:r w:rsidRPr="006E6715">
        <w:rPr>
          <w:rFonts w:ascii="Gill Sans MT" w:hAnsi="Gill Sans MT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6D7AB41B" w14:textId="77777777" w:rsidR="00EE3795" w:rsidRPr="006E6715" w:rsidRDefault="00EE3795" w:rsidP="00EE3795">
      <w:pPr>
        <w:pStyle w:val="Text1"/>
        <w:numPr>
          <w:ilvl w:val="0"/>
          <w:numId w:val="23"/>
        </w:numPr>
        <w:spacing w:after="0"/>
        <w:jc w:val="left"/>
        <w:rPr>
          <w:rFonts w:ascii="Gill Sans MT" w:hAnsi="Gill Sans MT" w:cs="Arial"/>
          <w:i/>
          <w:sz w:val="20"/>
          <w:lang w:val="en-GB"/>
        </w:rPr>
      </w:pPr>
      <w:r w:rsidRPr="006E6715">
        <w:rPr>
          <w:rFonts w:ascii="Gill Sans MT" w:hAnsi="Gill Sans MT" w:cs="Arial"/>
          <w:b/>
          <w:i/>
          <w:sz w:val="20"/>
          <w:lang w:val="en-GB"/>
        </w:rPr>
        <w:t xml:space="preserve">Identify </w:t>
      </w:r>
      <w:r w:rsidRPr="006E6715">
        <w:rPr>
          <w:rFonts w:ascii="Gill Sans MT" w:hAnsi="Gill Sans MT" w:cs="Arial"/>
          <w:i/>
          <w:sz w:val="20"/>
          <w:lang w:val="en-GB"/>
        </w:rPr>
        <w:t>a tutor or mentor to monitor the participant's training progress.</w:t>
      </w:r>
    </w:p>
    <w:p w14:paraId="175C67EC" w14:textId="77777777" w:rsidR="00EE3795" w:rsidRPr="006E6715" w:rsidRDefault="00EE3795" w:rsidP="00EE3795">
      <w:pPr>
        <w:pStyle w:val="Text1"/>
        <w:numPr>
          <w:ilvl w:val="0"/>
          <w:numId w:val="23"/>
        </w:numPr>
        <w:spacing w:after="0"/>
        <w:jc w:val="left"/>
        <w:rPr>
          <w:rFonts w:ascii="Gill Sans MT" w:hAnsi="Gill Sans MT" w:cs="Arial"/>
          <w:i/>
          <w:sz w:val="20"/>
          <w:lang w:val="en-GB"/>
        </w:rPr>
      </w:pPr>
      <w:r w:rsidRPr="006E6715">
        <w:rPr>
          <w:rFonts w:ascii="Gill Sans MT" w:hAnsi="Gill Sans MT" w:cs="Arial"/>
          <w:b/>
          <w:i/>
          <w:sz w:val="20"/>
          <w:lang w:val="en-GB"/>
        </w:rPr>
        <w:t>Provide</w:t>
      </w:r>
      <w:r w:rsidRPr="006E6715">
        <w:rPr>
          <w:rFonts w:ascii="Gill Sans MT" w:hAnsi="Gill Sans MT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4F0B82CE" w14:textId="77777777" w:rsidR="00EE3795" w:rsidRPr="006E6715" w:rsidRDefault="00EE3795" w:rsidP="00EE3795">
      <w:pPr>
        <w:pStyle w:val="Text1"/>
        <w:numPr>
          <w:ilvl w:val="0"/>
          <w:numId w:val="23"/>
        </w:numPr>
        <w:spacing w:after="0"/>
        <w:jc w:val="left"/>
        <w:rPr>
          <w:rFonts w:ascii="Gill Sans MT" w:hAnsi="Gill Sans MT" w:cs="Arial"/>
          <w:i/>
          <w:sz w:val="20"/>
          <w:lang w:val="en-GB"/>
        </w:rPr>
      </w:pPr>
      <w:r w:rsidRPr="006E6715">
        <w:rPr>
          <w:rFonts w:ascii="Gill Sans MT" w:hAnsi="Gill Sans MT" w:cs="Arial"/>
          <w:b/>
          <w:i/>
          <w:sz w:val="20"/>
          <w:lang w:val="en-GB"/>
        </w:rPr>
        <w:t>Check</w:t>
      </w:r>
      <w:r w:rsidRPr="006E6715">
        <w:rPr>
          <w:rFonts w:ascii="Gill Sans MT" w:hAnsi="Gill Sans MT" w:cs="Arial"/>
          <w:i/>
          <w:sz w:val="20"/>
          <w:lang w:val="en-GB"/>
        </w:rPr>
        <w:t xml:space="preserve"> the appropriate insurance cover for each participant </w:t>
      </w:r>
    </w:p>
    <w:p w14:paraId="07A5E9EA" w14:textId="77777777" w:rsidR="00EE3795" w:rsidRPr="006E6715" w:rsidRDefault="00EE3795" w:rsidP="00EE3795">
      <w:pPr>
        <w:pStyle w:val="Text1"/>
        <w:spacing w:after="0"/>
        <w:contextualSpacing/>
        <w:jc w:val="left"/>
        <w:rPr>
          <w:rFonts w:ascii="Gill Sans MT" w:hAnsi="Gill Sans MT" w:cs="Arial"/>
          <w:sz w:val="20"/>
          <w:lang w:val="en-GB"/>
        </w:rPr>
      </w:pPr>
    </w:p>
    <w:p w14:paraId="030B57A8" w14:textId="77777777" w:rsidR="00EE3795" w:rsidRPr="006E6715" w:rsidRDefault="00EE3795" w:rsidP="00EE3795">
      <w:pPr>
        <w:pStyle w:val="Text1"/>
        <w:spacing w:after="0"/>
        <w:contextualSpacing/>
        <w:jc w:val="left"/>
        <w:rPr>
          <w:rFonts w:ascii="Gill Sans MT" w:hAnsi="Gill Sans MT" w:cs="Arial"/>
          <w:sz w:val="20"/>
          <w:lang w:val="en-GB"/>
        </w:rPr>
      </w:pPr>
    </w:p>
    <w:p w14:paraId="652E6A7F" w14:textId="77777777" w:rsidR="00EE3795" w:rsidRPr="006E6715" w:rsidRDefault="00EE3795" w:rsidP="00EE379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  <w:r w:rsidRPr="006E6715">
        <w:rPr>
          <w:rFonts w:ascii="Gill Sans MT" w:hAnsi="Gill Sans MT" w:cs="Arial"/>
          <w:b/>
          <w:sz w:val="20"/>
          <w:lang w:val="en-GB"/>
        </w:rPr>
        <w:t xml:space="preserve">Obligations of the Participant </w:t>
      </w:r>
    </w:p>
    <w:p w14:paraId="40B87942" w14:textId="77777777" w:rsidR="00EE3795" w:rsidRPr="006E6715" w:rsidRDefault="00EE3795" w:rsidP="00EE3795">
      <w:pPr>
        <w:pStyle w:val="Text1"/>
        <w:spacing w:after="0"/>
        <w:ind w:left="720"/>
        <w:contextualSpacing/>
        <w:jc w:val="left"/>
        <w:rPr>
          <w:rFonts w:ascii="Gill Sans MT" w:hAnsi="Gill Sans MT" w:cs="Arial"/>
          <w:sz w:val="20"/>
          <w:lang w:val="en-GB"/>
        </w:rPr>
      </w:pPr>
    </w:p>
    <w:p w14:paraId="0010B1C5" w14:textId="77777777" w:rsidR="00EE3795" w:rsidRPr="006E6715" w:rsidRDefault="00EE3795" w:rsidP="00EE3795">
      <w:pPr>
        <w:widowControl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contextualSpacing/>
        <w:rPr>
          <w:rFonts w:ascii="Gill Sans MT" w:hAnsi="Gill Sans MT"/>
          <w:i/>
          <w:lang w:val="en-GB"/>
        </w:rPr>
      </w:pPr>
      <w:r w:rsidRPr="006E6715">
        <w:rPr>
          <w:rFonts w:ascii="Gill Sans MT" w:hAnsi="Gill Sans MT"/>
          <w:b/>
          <w:i/>
          <w:lang w:val="en-GB"/>
        </w:rPr>
        <w:t xml:space="preserve">Establish </w:t>
      </w:r>
      <w:r w:rsidRPr="006E6715">
        <w:rPr>
          <w:rFonts w:ascii="Gill Sans MT" w:hAnsi="Gill Sans MT"/>
          <w:i/>
          <w:lang w:val="en-GB"/>
        </w:rPr>
        <w:t xml:space="preserve">the Learning Agreement with the sending Organisation and the host organisation to make the intended learning outcomes transparent for all parties involved. </w:t>
      </w:r>
    </w:p>
    <w:p w14:paraId="1B808F69" w14:textId="77777777" w:rsidR="00EE3795" w:rsidRPr="006E6715" w:rsidRDefault="00EE3795" w:rsidP="00EE3795">
      <w:pPr>
        <w:pStyle w:val="Text1"/>
        <w:numPr>
          <w:ilvl w:val="0"/>
          <w:numId w:val="24"/>
        </w:numPr>
        <w:spacing w:after="0"/>
        <w:contextualSpacing/>
        <w:jc w:val="left"/>
        <w:rPr>
          <w:rFonts w:ascii="Gill Sans MT" w:hAnsi="Gill Sans MT" w:cs="Calibri"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 xml:space="preserve">Comply </w:t>
      </w:r>
      <w:r w:rsidRPr="006E6715">
        <w:rPr>
          <w:rFonts w:ascii="Gill Sans MT" w:hAnsi="Gill Sans MT" w:cs="Calibri"/>
          <w:i/>
          <w:sz w:val="20"/>
          <w:lang w:val="en-GB"/>
        </w:rPr>
        <w:t>with all the arrangements negotiated for the training placement and to do his/her best to make the placement a success.</w:t>
      </w:r>
    </w:p>
    <w:p w14:paraId="2E0A7581" w14:textId="77777777" w:rsidR="00EE3795" w:rsidRPr="006E6715" w:rsidRDefault="00EE3795" w:rsidP="00EE3795">
      <w:pPr>
        <w:pStyle w:val="Text1"/>
        <w:numPr>
          <w:ilvl w:val="0"/>
          <w:numId w:val="24"/>
        </w:numPr>
        <w:spacing w:after="0"/>
        <w:contextualSpacing/>
        <w:jc w:val="left"/>
        <w:rPr>
          <w:rFonts w:ascii="Gill Sans MT" w:hAnsi="Gill Sans MT" w:cs="Calibri"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 xml:space="preserve">Abide </w:t>
      </w:r>
      <w:r w:rsidRPr="006E6715">
        <w:rPr>
          <w:rFonts w:ascii="Gill Sans MT" w:hAnsi="Gill Sans MT" w:cs="Calibri"/>
          <w:i/>
          <w:sz w:val="20"/>
          <w:lang w:val="en-GB"/>
        </w:rPr>
        <w:t xml:space="preserve">by the rules and regulations of the host Organisation, its normal working hours, code of conduct and rules of confidentiality. </w:t>
      </w:r>
    </w:p>
    <w:p w14:paraId="624AAC7B" w14:textId="77777777" w:rsidR="00EE3795" w:rsidRPr="006E6715" w:rsidRDefault="00EE3795" w:rsidP="00EE3795">
      <w:pPr>
        <w:pStyle w:val="Text1"/>
        <w:numPr>
          <w:ilvl w:val="0"/>
          <w:numId w:val="24"/>
        </w:numPr>
        <w:spacing w:after="0"/>
        <w:contextualSpacing/>
        <w:jc w:val="left"/>
        <w:rPr>
          <w:rFonts w:ascii="Gill Sans MT" w:hAnsi="Gill Sans MT" w:cs="Calibri"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 xml:space="preserve">Communicate </w:t>
      </w:r>
      <w:r w:rsidRPr="006E6715">
        <w:rPr>
          <w:rFonts w:ascii="Gill Sans MT" w:hAnsi="Gill Sans MT" w:cs="Calibri"/>
          <w:i/>
          <w:sz w:val="20"/>
          <w:lang w:val="en-GB"/>
        </w:rPr>
        <w:t>with the sending Organisation and host Organisation about any problems or changes regarding the training placement.</w:t>
      </w:r>
    </w:p>
    <w:p w14:paraId="65C7C39F" w14:textId="77777777" w:rsidR="00EE3795" w:rsidRPr="006E6715" w:rsidRDefault="00EE3795" w:rsidP="00EE3795">
      <w:pPr>
        <w:pStyle w:val="Text1"/>
        <w:numPr>
          <w:ilvl w:val="0"/>
          <w:numId w:val="24"/>
        </w:numPr>
        <w:spacing w:after="0"/>
        <w:contextualSpacing/>
        <w:jc w:val="left"/>
        <w:rPr>
          <w:rFonts w:ascii="Gill Sans MT" w:hAnsi="Gill Sans MT" w:cs="Calibri"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 xml:space="preserve">Submit </w:t>
      </w:r>
      <w:r w:rsidRPr="006E6715">
        <w:rPr>
          <w:rFonts w:ascii="Gill Sans MT" w:hAnsi="Gill Sans MT" w:cs="Calibri"/>
          <w:i/>
          <w:sz w:val="20"/>
          <w:lang w:val="en-GB"/>
        </w:rPr>
        <w:t>a report in the specified format, together with requested supporting documentation in respect of costs, at the end of the training placement.</w:t>
      </w:r>
    </w:p>
    <w:p w14:paraId="3BA89BE7" w14:textId="77777777" w:rsidR="00EE3795" w:rsidRPr="006E6715" w:rsidRDefault="00EE3795" w:rsidP="00EE3795">
      <w:pPr>
        <w:pStyle w:val="Text1"/>
        <w:spacing w:after="0"/>
        <w:ind w:left="720"/>
        <w:contextualSpacing/>
        <w:jc w:val="left"/>
        <w:rPr>
          <w:rFonts w:ascii="Gill Sans MT" w:hAnsi="Gill Sans MT" w:cs="Calibri"/>
          <w:sz w:val="20"/>
          <w:lang w:val="en-GB"/>
        </w:rPr>
      </w:pPr>
    </w:p>
    <w:p w14:paraId="4E71D165" w14:textId="77777777" w:rsidR="00EE3795" w:rsidRPr="006E6715" w:rsidRDefault="00EE3795" w:rsidP="00EE3795">
      <w:pPr>
        <w:pStyle w:val="Text1"/>
        <w:spacing w:after="0"/>
        <w:ind w:left="360"/>
        <w:contextualSpacing/>
        <w:jc w:val="left"/>
        <w:rPr>
          <w:rFonts w:ascii="Gill Sans MT" w:hAnsi="Gill Sans MT" w:cs="Arial"/>
          <w:sz w:val="20"/>
          <w:lang w:val="en-GB"/>
        </w:rPr>
      </w:pPr>
    </w:p>
    <w:p w14:paraId="7F7AFFC8" w14:textId="77777777" w:rsidR="00EE3795" w:rsidRPr="006E6715" w:rsidRDefault="00EE3795" w:rsidP="00EE379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  <w:r w:rsidRPr="006E6715">
        <w:rPr>
          <w:rFonts w:ascii="Gill Sans MT" w:hAnsi="Gill Sans MT" w:cs="Arial"/>
          <w:b/>
          <w:sz w:val="20"/>
          <w:lang w:val="en-GB"/>
        </w:rPr>
        <w:t>Obligations of the Intermediary Organisation</w:t>
      </w:r>
    </w:p>
    <w:p w14:paraId="2CB391AB" w14:textId="77777777" w:rsidR="00EE3795" w:rsidRPr="006E6715" w:rsidRDefault="00EE3795" w:rsidP="00EE3795">
      <w:pPr>
        <w:pStyle w:val="Text1"/>
        <w:spacing w:after="0"/>
        <w:ind w:left="0"/>
        <w:contextualSpacing/>
        <w:jc w:val="left"/>
        <w:rPr>
          <w:rFonts w:ascii="Gill Sans MT" w:hAnsi="Gill Sans MT" w:cs="Arial"/>
          <w:b/>
          <w:sz w:val="20"/>
          <w:lang w:val="en-GB"/>
        </w:rPr>
      </w:pPr>
    </w:p>
    <w:p w14:paraId="7FE82A41" w14:textId="77777777" w:rsidR="00EE3795" w:rsidRPr="006E6715" w:rsidRDefault="00EE3795" w:rsidP="00EE3795">
      <w:pPr>
        <w:pStyle w:val="Text1"/>
        <w:numPr>
          <w:ilvl w:val="0"/>
          <w:numId w:val="25"/>
        </w:numPr>
        <w:spacing w:after="0"/>
        <w:contextualSpacing/>
        <w:jc w:val="left"/>
        <w:rPr>
          <w:rFonts w:ascii="Gill Sans MT" w:hAnsi="Gill Sans MT" w:cs="Calibri"/>
          <w:i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 xml:space="preserve">Select </w:t>
      </w:r>
      <w:r w:rsidRPr="006E6715">
        <w:rPr>
          <w:rFonts w:ascii="Gill Sans MT" w:hAnsi="Gill Sans MT" w:cs="Calibri"/>
          <w:i/>
          <w:sz w:val="20"/>
          <w:lang w:val="en-GB"/>
        </w:rPr>
        <w:t xml:space="preserve">suitable host Organisations and ensure that they are able to achieve the placement objectives </w:t>
      </w:r>
    </w:p>
    <w:p w14:paraId="08A9F75A" w14:textId="77777777" w:rsidR="00EE3795" w:rsidRPr="006E6715" w:rsidRDefault="00EE3795" w:rsidP="00EE3795">
      <w:pPr>
        <w:pStyle w:val="Text1"/>
        <w:numPr>
          <w:ilvl w:val="0"/>
          <w:numId w:val="25"/>
        </w:numPr>
        <w:spacing w:after="0"/>
        <w:contextualSpacing/>
        <w:jc w:val="left"/>
        <w:rPr>
          <w:rFonts w:ascii="Gill Sans MT" w:hAnsi="Gill Sans MT" w:cs="Calibri"/>
          <w:i/>
          <w:sz w:val="20"/>
          <w:lang w:val="en-GB"/>
        </w:rPr>
      </w:pPr>
      <w:r w:rsidRPr="006E6715">
        <w:rPr>
          <w:rFonts w:ascii="Gill Sans MT" w:hAnsi="Gill Sans MT" w:cs="Calibri"/>
          <w:b/>
          <w:i/>
          <w:sz w:val="20"/>
          <w:lang w:val="en-GB"/>
        </w:rPr>
        <w:t>Provide</w:t>
      </w:r>
      <w:r w:rsidRPr="006E6715">
        <w:rPr>
          <w:rFonts w:ascii="Gill Sans MT" w:hAnsi="Gill Sans MT" w:cs="Calibri"/>
          <w:i/>
          <w:sz w:val="20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82F55C" w14:textId="77777777" w:rsidR="00EE3795" w:rsidRPr="006E6715" w:rsidRDefault="00EE3795" w:rsidP="00EE3795">
      <w:pPr>
        <w:spacing w:after="0" w:line="240" w:lineRule="auto"/>
        <w:contextualSpacing/>
        <w:rPr>
          <w:rFonts w:ascii="Gill Sans MT" w:hAnsi="Gill Sans MT"/>
          <w:lang w:val="en-GB"/>
        </w:rPr>
      </w:pPr>
    </w:p>
    <w:p w14:paraId="6A0BB711" w14:textId="77777777" w:rsidR="00EE3795" w:rsidRPr="006E6715" w:rsidRDefault="00EE3795" w:rsidP="00EE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Gill Sans MT" w:hAnsi="Gill Sans MT"/>
          <w:lang w:val="en-GB"/>
        </w:rPr>
      </w:pPr>
      <w:r w:rsidRPr="006E6715">
        <w:rPr>
          <w:rFonts w:ascii="Gill Sans MT" w:hAnsi="Gill Sans MT"/>
          <w:lang w:val="en-GB"/>
        </w:rPr>
        <w:t>Signatures</w:t>
      </w:r>
    </w:p>
    <w:p w14:paraId="5E7AEFB3" w14:textId="77777777" w:rsidR="00EE3795" w:rsidRPr="006E6715" w:rsidRDefault="00EE3795" w:rsidP="00EE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Gill Sans MT" w:hAnsi="Gill Sans MT"/>
          <w:lang w:val="en-GB"/>
        </w:rPr>
      </w:pPr>
      <w:r w:rsidRPr="006E6715">
        <w:rPr>
          <w:rFonts w:ascii="Gill Sans MT" w:hAnsi="Gill Sans MT"/>
          <w:lang w:val="en-GB"/>
        </w:rPr>
        <w:t>Sending Organisation, Name, Date</w:t>
      </w:r>
    </w:p>
    <w:p w14:paraId="2D4A8EC7" w14:textId="77777777" w:rsidR="00EE3795" w:rsidRPr="006E6715" w:rsidRDefault="00EE3795" w:rsidP="00EE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Gill Sans MT" w:hAnsi="Gill Sans MT"/>
          <w:lang w:val="en-GB"/>
        </w:rPr>
      </w:pPr>
      <w:r w:rsidRPr="006E6715">
        <w:rPr>
          <w:rFonts w:ascii="Gill Sans MT" w:hAnsi="Gill Sans MT"/>
          <w:lang w:val="en-GB"/>
        </w:rPr>
        <w:t>Host Organisation, Name, Date</w:t>
      </w:r>
    </w:p>
    <w:p w14:paraId="20543F96" w14:textId="77777777" w:rsidR="00EE3795" w:rsidRPr="006E6715" w:rsidRDefault="00EE3795" w:rsidP="00EE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Gill Sans MT" w:hAnsi="Gill Sans MT"/>
          <w:lang w:val="en-GB"/>
        </w:rPr>
      </w:pPr>
      <w:r w:rsidRPr="006E6715">
        <w:rPr>
          <w:rFonts w:ascii="Gill Sans MT" w:hAnsi="Gill Sans MT"/>
          <w:lang w:val="en-GB"/>
        </w:rPr>
        <w:t>Intermediary Organisation (optional), Name, Date</w:t>
      </w:r>
    </w:p>
    <w:p w14:paraId="5B18286B" w14:textId="77777777" w:rsidR="00EE3795" w:rsidRPr="006E6715" w:rsidRDefault="00EE3795" w:rsidP="00EE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Gill Sans MT" w:hAnsi="Gill Sans MT"/>
          <w:lang w:val="en-GB"/>
        </w:rPr>
      </w:pPr>
      <w:r w:rsidRPr="006E6715">
        <w:rPr>
          <w:rFonts w:ascii="Gill Sans MT" w:hAnsi="Gill Sans MT"/>
          <w:lang w:val="en-GB"/>
        </w:rPr>
        <w:t xml:space="preserve">Participant, Name, Date </w:t>
      </w:r>
    </w:p>
    <w:p w14:paraId="48D38349" w14:textId="77777777" w:rsidR="00EE3795" w:rsidRPr="006E6715" w:rsidRDefault="00EE3795" w:rsidP="00EE3795">
      <w:pPr>
        <w:spacing w:after="0" w:line="240" w:lineRule="auto"/>
        <w:ind w:right="-993"/>
        <w:contextualSpacing/>
        <w:jc w:val="center"/>
        <w:rPr>
          <w:rFonts w:ascii="Gill Sans MT" w:hAnsi="Gill Sans MT"/>
          <w:lang w:val="en-GB"/>
        </w:rPr>
      </w:pPr>
    </w:p>
    <w:p w14:paraId="75606F5E" w14:textId="77777777" w:rsidR="00EE3795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0F9D5FEA" w14:textId="77777777" w:rsidR="00EE3795" w:rsidRPr="00B016F3" w:rsidRDefault="00EE3795" w:rsidP="00EE3795">
      <w:pPr>
        <w:spacing w:after="0" w:line="240" w:lineRule="auto"/>
        <w:ind w:right="-993"/>
        <w:jc w:val="center"/>
        <w:rPr>
          <w:rFonts w:ascii="Gill Sans MT" w:hAnsi="Gill Sans MT"/>
          <w:lang w:val="en-GB"/>
        </w:rPr>
      </w:pPr>
    </w:p>
    <w:p w14:paraId="237543BD" w14:textId="77777777" w:rsidR="00EE3795" w:rsidRPr="005B1B1F" w:rsidRDefault="00EE3795" w:rsidP="00EE3795">
      <w:pPr>
        <w:spacing w:line="240" w:lineRule="auto"/>
        <w:ind w:right="-993"/>
        <w:jc w:val="center"/>
        <w:rPr>
          <w:rFonts w:ascii="Gill Sans MT" w:hAnsi="Gill Sans MT"/>
          <w:lang w:val="en-GB"/>
        </w:rPr>
      </w:pPr>
    </w:p>
    <w:p w14:paraId="64B4782F" w14:textId="77777777" w:rsidR="002E2F8D" w:rsidRPr="00EE3795" w:rsidRDefault="002E2F8D">
      <w:pPr>
        <w:rPr>
          <w:lang w:val="en-GB"/>
        </w:rPr>
      </w:pPr>
    </w:p>
    <w:sectPr w:rsidR="002E2F8D" w:rsidRPr="00EE3795" w:rsidSect="00086AEA">
      <w:type w:val="continuous"/>
      <w:pgSz w:w="11906" w:h="16838" w:code="9"/>
      <w:pgMar w:top="2875" w:right="1021" w:bottom="1701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D389" w14:textId="77777777" w:rsidR="004E39AD" w:rsidRDefault="004E39AD" w:rsidP="00EE3795">
      <w:pPr>
        <w:spacing w:after="0" w:line="240" w:lineRule="auto"/>
      </w:pPr>
      <w:r>
        <w:separator/>
      </w:r>
    </w:p>
  </w:endnote>
  <w:endnote w:type="continuationSeparator" w:id="0">
    <w:p w14:paraId="2309BB0D" w14:textId="77777777" w:rsidR="004E39AD" w:rsidRDefault="004E39AD" w:rsidP="00EE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397D" w14:textId="7D393221" w:rsidR="004E39AD" w:rsidRDefault="004E39AD" w:rsidP="002B2A99">
    <w:r>
      <w:rPr>
        <w:noProof/>
      </w:rPr>
      <w:drawing>
        <wp:anchor distT="0" distB="0" distL="114300" distR="114300" simplePos="0" relativeHeight="251693056" behindDoc="0" locked="0" layoutInCell="1" allowOverlap="1" wp14:anchorId="01F8DE91" wp14:editId="437F0AB6">
          <wp:simplePos x="0" y="0"/>
          <wp:positionH relativeFrom="column">
            <wp:posOffset>5274310</wp:posOffset>
          </wp:positionH>
          <wp:positionV relativeFrom="paragraph">
            <wp:posOffset>10795</wp:posOffset>
          </wp:positionV>
          <wp:extent cx="1260475" cy="360045"/>
          <wp:effectExtent l="0" t="0" r="9525" b="0"/>
          <wp:wrapNone/>
          <wp:docPr id="47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7BCABE22" wp14:editId="2BED2347">
          <wp:simplePos x="0" y="0"/>
          <wp:positionH relativeFrom="column">
            <wp:posOffset>26670</wp:posOffset>
          </wp:positionH>
          <wp:positionV relativeFrom="paragraph">
            <wp:posOffset>130919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92032" behindDoc="0" locked="0" layoutInCell="1" allowOverlap="1" wp14:anchorId="436F1743" wp14:editId="17DC2F39">
              <wp:simplePos x="0" y="0"/>
              <wp:positionH relativeFrom="column">
                <wp:posOffset>4826635</wp:posOffset>
              </wp:positionH>
              <wp:positionV relativeFrom="paragraph">
                <wp:posOffset>-158502</wp:posOffset>
              </wp:positionV>
              <wp:extent cx="0" cy="807720"/>
              <wp:effectExtent l="0" t="0" r="19050" b="30480"/>
              <wp:wrapNone/>
              <wp:docPr id="45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2FF5D" id="Conexão recta 1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05pt,-12.5pt" to="380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" strokecolor="#7f7f7f" strokeweight=".25pt">
              <o:lock v:ext="edit" shapetype="f"/>
            </v:lin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14</w:t>
    </w:r>
    <w:r>
      <w:rPr>
        <w:b/>
        <w:bCs/>
      </w:rPr>
      <w:fldChar w:fldCharType="end"/>
    </w:r>
  </w:p>
  <w:p w14:paraId="234C2430" w14:textId="77777777" w:rsidR="004E39AD" w:rsidRDefault="004E39AD">
    <w:pPr>
      <w:pStyle w:val="Rodap"/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FEA5" w14:textId="142AB109" w:rsidR="004E39AD" w:rsidRDefault="004E39AD" w:rsidP="002B2A99">
    <w:pPr>
      <w:jc w:val="center"/>
    </w:pPr>
    <w:r>
      <w:tab/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14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77696" behindDoc="0" locked="0" layoutInCell="1" allowOverlap="1" wp14:anchorId="4E16A3D5" wp14:editId="5597F4F3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3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19CEE8F" wp14:editId="3C78CD73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1260475" cy="360045"/>
          <wp:effectExtent l="0" t="0" r="9525" b="0"/>
          <wp:wrapNone/>
          <wp:docPr id="96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016E8508" wp14:editId="07F225A1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309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ACE7F" id="Conexão recta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" strokecolor="#7f7f7f" strokeweight=".25pt">
              <o:lock v:ext="edit" shapetype="f"/>
            </v:line>
          </w:pict>
        </mc:Fallback>
      </mc:AlternateContent>
    </w:r>
  </w:p>
  <w:p w14:paraId="0C77B046" w14:textId="77777777" w:rsidR="004E39AD" w:rsidRDefault="004E39A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DABA" w14:textId="1347F281" w:rsidR="004E39AD" w:rsidRDefault="004E39AD" w:rsidP="002B2A99">
    <w:pPr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1641">
      <w:rPr>
        <w:b/>
        <w:bCs/>
        <w:noProof/>
      </w:rPr>
      <w:t>14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82816" behindDoc="0" locked="0" layoutInCell="1" allowOverlap="1" wp14:anchorId="7731815D" wp14:editId="413CC7D1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3CA80A8" wp14:editId="1AB67DCE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8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066EE" id="Conexão recta 1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" strokecolor="#7f7f7f" strokeweight=".25pt">
              <o:lock v:ext="edit" shapetype="f"/>
            </v:line>
          </w:pict>
        </mc:Fallback>
      </mc:AlternateContent>
    </w:r>
  </w:p>
  <w:p w14:paraId="2DAFF12E" w14:textId="77777777" w:rsidR="004E39AD" w:rsidRDefault="004E39AD">
    <w:pPr>
      <w:pStyle w:val="Rodap"/>
      <w:ind w:right="360"/>
    </w:pPr>
    <w:r>
      <w:rPr>
        <w:noProof/>
      </w:rPr>
      <w:drawing>
        <wp:anchor distT="0" distB="0" distL="114300" distR="114300" simplePos="0" relativeHeight="251681792" behindDoc="0" locked="0" layoutInCell="1" allowOverlap="1" wp14:anchorId="66051A54" wp14:editId="6CD0083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60475" cy="360045"/>
          <wp:effectExtent l="0" t="0" r="0" b="0"/>
          <wp:wrapNone/>
          <wp:docPr id="30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672D" w14:textId="77777777" w:rsidR="004E39AD" w:rsidRDefault="004E39AD" w:rsidP="00EE3795">
      <w:pPr>
        <w:spacing w:after="0" w:line="240" w:lineRule="auto"/>
      </w:pPr>
      <w:r>
        <w:separator/>
      </w:r>
    </w:p>
  </w:footnote>
  <w:footnote w:type="continuationSeparator" w:id="0">
    <w:p w14:paraId="40E8923D" w14:textId="77777777" w:rsidR="004E39AD" w:rsidRDefault="004E39AD" w:rsidP="00EE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5E61" w14:textId="77777777" w:rsidR="004E39AD" w:rsidRDefault="004E39AD" w:rsidP="002B2A99">
    <w:pPr>
      <w:jc w:val="right"/>
      <w:rPr>
        <w:b/>
        <w:bCs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86912" behindDoc="0" locked="0" layoutInCell="1" allowOverlap="1" wp14:anchorId="1F723D3C" wp14:editId="7CA3EBF4">
          <wp:simplePos x="0" y="0"/>
          <wp:positionH relativeFrom="margin">
            <wp:posOffset>-331470</wp:posOffset>
          </wp:positionH>
          <wp:positionV relativeFrom="paragraph">
            <wp:posOffset>-199390</wp:posOffset>
          </wp:positionV>
          <wp:extent cx="2941320" cy="1242695"/>
          <wp:effectExtent l="0" t="0" r="5080" b="1905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36F00" w14:textId="77777777" w:rsidR="004E39AD" w:rsidRDefault="004E39AD" w:rsidP="002B2A99">
    <w:r>
      <w:rPr>
        <w:noProof/>
      </w:rPr>
      <mc:AlternateContent>
        <mc:Choice Requires="wps">
          <w:drawing>
            <wp:anchor distT="4294967295" distB="4294967295" distL="114300" distR="114300" simplePos="0" relativeHeight="251685888" behindDoc="0" locked="1" layoutInCell="1" allowOverlap="1" wp14:anchorId="379FE295" wp14:editId="0BC43A2F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33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D9523" id="Conexão recta 1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055642F2" w14:textId="77777777" w:rsidR="004E39AD" w:rsidRDefault="004E39AD" w:rsidP="002B2A99">
    <w:pPr>
      <w:spacing w:after="0" w:line="240" w:lineRule="auto"/>
      <w:jc w:val="right"/>
    </w:pPr>
  </w:p>
  <w:p w14:paraId="5952FFC6" w14:textId="77777777" w:rsidR="004E39AD" w:rsidRDefault="004E39AD" w:rsidP="002B2A99">
    <w:pPr>
      <w:ind w:firstLine="142"/>
      <w:jc w:val="right"/>
    </w:pPr>
  </w:p>
  <w:p w14:paraId="602B422B" w14:textId="77777777" w:rsidR="004E39AD" w:rsidRPr="00FE149C" w:rsidRDefault="004E39AD" w:rsidP="002B2A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F55C" w14:textId="77777777" w:rsidR="004E39AD" w:rsidRDefault="004E39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E41D" w14:textId="77777777" w:rsidR="004E39AD" w:rsidRDefault="004E39AD" w:rsidP="002B2A99">
    <w:pPr>
      <w:spacing w:after="0" w:line="240" w:lineRule="auto"/>
      <w:jc w:val="right"/>
      <w:rPr>
        <w:rFonts w:ascii="Gill Sans MT" w:hAnsi="Gill Sans MT"/>
      </w:rPr>
    </w:pPr>
    <w:r w:rsidRPr="0085103E">
      <w:rPr>
        <w:rFonts w:ascii="Gill Sans MT" w:hAnsi="Gill Sans MT" w:cs="Times New Roman"/>
        <w:noProof/>
        <w:sz w:val="22"/>
        <w:szCs w:val="22"/>
        <w:highlight w:val="yellow"/>
      </w:rPr>
      <w:drawing>
        <wp:anchor distT="0" distB="0" distL="114300" distR="114300" simplePos="0" relativeHeight="251674624" behindDoc="0" locked="0" layoutInCell="1" allowOverlap="1" wp14:anchorId="7339002E" wp14:editId="6CC8D553">
          <wp:simplePos x="0" y="0"/>
          <wp:positionH relativeFrom="margin">
            <wp:posOffset>-172085</wp:posOffset>
          </wp:positionH>
          <wp:positionV relativeFrom="paragraph">
            <wp:posOffset>109855</wp:posOffset>
          </wp:positionV>
          <wp:extent cx="2941320" cy="1242695"/>
          <wp:effectExtent l="0" t="0" r="5080" b="1905"/>
          <wp:wrapSquare wrapText="bothSides"/>
          <wp:docPr id="318" name="Imagem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</w:rPr>
      <w:t xml:space="preserve"> </w:t>
    </w:r>
  </w:p>
  <w:p w14:paraId="08EC0A93" w14:textId="77777777" w:rsidR="004E39AD" w:rsidRDefault="004E39AD" w:rsidP="002B2A99">
    <w:pPr>
      <w:spacing w:after="0" w:line="240" w:lineRule="auto"/>
      <w:jc w:val="right"/>
    </w:pPr>
  </w:p>
  <w:p w14:paraId="625E5B4E" w14:textId="77777777" w:rsidR="004E39AD" w:rsidRDefault="004E39AD" w:rsidP="002B2A99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1" layoutInCell="1" allowOverlap="1" wp14:anchorId="6FACD1A7" wp14:editId="53F3E14A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308" name="Conexão rec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98BAD" id="Conexão recta 17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58E19820" w14:textId="77777777" w:rsidR="004E39AD" w:rsidRPr="00FE149C" w:rsidRDefault="004E39AD" w:rsidP="002B2A99">
    <w:pPr>
      <w:pStyle w:val="Cabealho"/>
    </w:pPr>
  </w:p>
  <w:p w14:paraId="6195E6D4" w14:textId="77777777" w:rsidR="004E39AD" w:rsidRPr="00FE149C" w:rsidRDefault="004E39AD" w:rsidP="002B2A9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19DA" w14:textId="77777777" w:rsidR="004E39AD" w:rsidRDefault="004E39AD" w:rsidP="002B2A99">
    <w:pPr>
      <w:spacing w:after="0" w:line="240" w:lineRule="auto"/>
      <w:jc w:val="right"/>
      <w:rPr>
        <w:rFonts w:ascii="Gill Sans MT" w:hAnsi="Gill Sans MT"/>
      </w:rPr>
    </w:pPr>
    <w:r w:rsidRPr="0085103E">
      <w:rPr>
        <w:rFonts w:ascii="Gill Sans MT" w:hAnsi="Gill Sans MT" w:cs="Times New Roman"/>
        <w:noProof/>
        <w:sz w:val="22"/>
        <w:szCs w:val="22"/>
        <w:highlight w:val="yellow"/>
      </w:rPr>
      <w:drawing>
        <wp:anchor distT="0" distB="0" distL="114300" distR="114300" simplePos="0" relativeHeight="251672576" behindDoc="0" locked="0" layoutInCell="1" allowOverlap="1" wp14:anchorId="6F9A3AEC" wp14:editId="0AD3663D">
          <wp:simplePos x="0" y="0"/>
          <wp:positionH relativeFrom="margin">
            <wp:posOffset>-172085</wp:posOffset>
          </wp:positionH>
          <wp:positionV relativeFrom="paragraph">
            <wp:posOffset>109855</wp:posOffset>
          </wp:positionV>
          <wp:extent cx="2941320" cy="1242695"/>
          <wp:effectExtent l="0" t="0" r="5080" b="1905"/>
          <wp:wrapSquare wrapText="bothSides"/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</w:rPr>
      <w:t xml:space="preserve"> </w:t>
    </w:r>
  </w:p>
  <w:p w14:paraId="7582B754" w14:textId="77777777" w:rsidR="004E39AD" w:rsidRDefault="004E39AD" w:rsidP="002B2A99">
    <w:pPr>
      <w:spacing w:after="0" w:line="240" w:lineRule="auto"/>
      <w:jc w:val="right"/>
    </w:pPr>
  </w:p>
  <w:p w14:paraId="32C00A60" w14:textId="77777777" w:rsidR="004E39AD" w:rsidRDefault="004E39AD" w:rsidP="002B2A99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1" wp14:anchorId="6B05DCA4" wp14:editId="5AEE7F68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310" name="Conexão rec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EF641" id="Conexão recta 17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0C5ADE45" w14:textId="77777777" w:rsidR="004E39AD" w:rsidRPr="00FE149C" w:rsidRDefault="004E39AD" w:rsidP="002B2A99">
    <w:pPr>
      <w:pStyle w:val="Cabealho"/>
    </w:pPr>
  </w:p>
  <w:p w14:paraId="150DA4EE" w14:textId="77777777" w:rsidR="004E39AD" w:rsidRDefault="004E39A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ABF6" w14:textId="77777777" w:rsidR="004E39AD" w:rsidRDefault="004E39AD" w:rsidP="002B2A99">
    <w:pPr>
      <w:spacing w:after="0" w:line="240" w:lineRule="auto"/>
      <w:jc w:val="right"/>
      <w:rPr>
        <w:rFonts w:ascii="Gill Sans MT" w:hAnsi="Gill Sans MT"/>
      </w:rPr>
    </w:pPr>
    <w:r w:rsidRPr="0085103E">
      <w:rPr>
        <w:rFonts w:ascii="Gill Sans MT" w:hAnsi="Gill Sans MT" w:cs="Times New Roman"/>
        <w:noProof/>
        <w:sz w:val="22"/>
        <w:szCs w:val="22"/>
        <w:highlight w:val="yellow"/>
      </w:rPr>
      <w:drawing>
        <wp:anchor distT="0" distB="0" distL="114300" distR="114300" simplePos="0" relativeHeight="251679744" behindDoc="0" locked="0" layoutInCell="1" allowOverlap="1" wp14:anchorId="0A9A8E21" wp14:editId="664B3731">
          <wp:simplePos x="0" y="0"/>
          <wp:positionH relativeFrom="margin">
            <wp:posOffset>-432435</wp:posOffset>
          </wp:positionH>
          <wp:positionV relativeFrom="paragraph">
            <wp:posOffset>-356870</wp:posOffset>
          </wp:positionV>
          <wp:extent cx="2941320" cy="1242695"/>
          <wp:effectExtent l="0" t="0" r="5080" b="190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</w:rPr>
      <w:t xml:space="preserve"> </w:t>
    </w:r>
  </w:p>
  <w:p w14:paraId="78BAB6E2" w14:textId="77777777" w:rsidR="004E39AD" w:rsidRDefault="004E39AD" w:rsidP="002B2A99">
    <w:pPr>
      <w:spacing w:after="0" w:line="240" w:lineRule="auto"/>
      <w:jc w:val="right"/>
    </w:pPr>
  </w:p>
  <w:p w14:paraId="2E06F6FC" w14:textId="77777777" w:rsidR="004E39AD" w:rsidRDefault="004E39AD" w:rsidP="002B2A99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1" layoutInCell="1" allowOverlap="1" wp14:anchorId="6E913D45" wp14:editId="54E8848A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28" name="Conexão rec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2184" id="Conexão recta 17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5C3DF730" w14:textId="77777777" w:rsidR="004E39AD" w:rsidRPr="00FE149C" w:rsidRDefault="004E39AD" w:rsidP="002B2A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anumerad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85D"/>
    <w:multiLevelType w:val="singleLevel"/>
    <w:tmpl w:val="D96C95A2"/>
    <w:lvl w:ilvl="0">
      <w:start w:val="1"/>
      <w:numFmt w:val="bullet"/>
      <w:pStyle w:val="Listacommarca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C02D2"/>
    <w:multiLevelType w:val="multilevel"/>
    <w:tmpl w:val="92F2BF60"/>
    <w:styleLink w:val="Estilo1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Gill Sans MT" w:hAnsi="Gill Sans MT" w:hint="default"/>
        <w:sz w:val="22"/>
      </w:rPr>
    </w:lvl>
    <w:lvl w:ilvl="1">
      <w:start w:val="2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none"/>
      <w:lvlText w:val="a.1)"/>
      <w:lvlJc w:val="left"/>
      <w:pPr>
        <w:ind w:left="2764" w:hanging="435"/>
      </w:pPr>
      <w:rPr>
        <w:rFonts w:hint="default"/>
      </w:rPr>
    </w:lvl>
    <w:lvl w:ilvl="3">
      <w:start w:val="3"/>
      <w:numFmt w:val="bullet"/>
      <w:lvlText w:val="-"/>
      <w:lvlJc w:val="left"/>
      <w:pPr>
        <w:ind w:left="3289" w:hanging="42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6" w15:restartNumberingAfterBreak="0">
    <w:nsid w:val="1FA53464"/>
    <w:multiLevelType w:val="hybridMultilevel"/>
    <w:tmpl w:val="46D6F52A"/>
    <w:lvl w:ilvl="0" w:tplc="28909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AD3"/>
    <w:multiLevelType w:val="singleLevel"/>
    <w:tmpl w:val="82EE6B70"/>
    <w:lvl w:ilvl="0">
      <w:start w:val="1"/>
      <w:numFmt w:val="bullet"/>
      <w:pStyle w:val="Listacommarca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33F50733"/>
    <w:multiLevelType w:val="multilevel"/>
    <w:tmpl w:val="53B48A78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4053536"/>
    <w:multiLevelType w:val="multilevel"/>
    <w:tmpl w:val="FFFAD842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ill Sans MT" w:hAnsi="Gill Sans 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860AAB"/>
    <w:multiLevelType w:val="multilevel"/>
    <w:tmpl w:val="E8744BD2"/>
    <w:lvl w:ilvl="0">
      <w:start w:val="1"/>
      <w:numFmt w:val="decimal"/>
      <w:pStyle w:val="Listanumerad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2520F"/>
    <w:multiLevelType w:val="hybridMultilevel"/>
    <w:tmpl w:val="C9D80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2"/>
  </w:num>
  <w:num w:numId="8">
    <w:abstractNumId w:val="24"/>
  </w:num>
  <w:num w:numId="9">
    <w:abstractNumId w:val="23"/>
  </w:num>
  <w:num w:numId="10">
    <w:abstractNumId w:val="25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16"/>
  </w:num>
  <w:num w:numId="16">
    <w:abstractNumId w:val="5"/>
  </w:num>
  <w:num w:numId="17">
    <w:abstractNumId w:val="19"/>
  </w:num>
  <w:num w:numId="18">
    <w:abstractNumId w:val="4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9">
    <w:abstractNumId w:val="1"/>
  </w:num>
  <w:num w:numId="20">
    <w:abstractNumId w:val="6"/>
  </w:num>
  <w:num w:numId="21">
    <w:abstractNumId w:val="21"/>
  </w:num>
  <w:num w:numId="22">
    <w:abstractNumId w:val="8"/>
  </w:num>
  <w:num w:numId="23">
    <w:abstractNumId w:val="26"/>
  </w:num>
  <w:num w:numId="24">
    <w:abstractNumId w:val="18"/>
  </w:num>
  <w:num w:numId="25">
    <w:abstractNumId w:val="17"/>
  </w:num>
  <w:num w:numId="26">
    <w:abstractNumId w:val="10"/>
  </w:num>
  <w:num w:numId="27">
    <w:abstractNumId w:val="4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95"/>
    <w:rsid w:val="00003855"/>
    <w:rsid w:val="00011641"/>
    <w:rsid w:val="00026019"/>
    <w:rsid w:val="000541ED"/>
    <w:rsid w:val="00074B6D"/>
    <w:rsid w:val="00081C25"/>
    <w:rsid w:val="00086AEA"/>
    <w:rsid w:val="000C16B5"/>
    <w:rsid w:val="000E35DC"/>
    <w:rsid w:val="000F0269"/>
    <w:rsid w:val="00111B9E"/>
    <w:rsid w:val="00130330"/>
    <w:rsid w:val="001476E0"/>
    <w:rsid w:val="0016791E"/>
    <w:rsid w:val="001845E7"/>
    <w:rsid w:val="001927D0"/>
    <w:rsid w:val="0019428C"/>
    <w:rsid w:val="001B0DDE"/>
    <w:rsid w:val="001B134A"/>
    <w:rsid w:val="0021300D"/>
    <w:rsid w:val="00230E18"/>
    <w:rsid w:val="0023483B"/>
    <w:rsid w:val="002448AD"/>
    <w:rsid w:val="00266BA8"/>
    <w:rsid w:val="0027023D"/>
    <w:rsid w:val="00277E82"/>
    <w:rsid w:val="00287A20"/>
    <w:rsid w:val="00294656"/>
    <w:rsid w:val="002952CA"/>
    <w:rsid w:val="002A4AE6"/>
    <w:rsid w:val="002B2A99"/>
    <w:rsid w:val="002B2D75"/>
    <w:rsid w:val="002E2F8D"/>
    <w:rsid w:val="002F3C14"/>
    <w:rsid w:val="002F5BEE"/>
    <w:rsid w:val="0031562C"/>
    <w:rsid w:val="003313CB"/>
    <w:rsid w:val="00334556"/>
    <w:rsid w:val="00336CEF"/>
    <w:rsid w:val="00340275"/>
    <w:rsid w:val="00360ACF"/>
    <w:rsid w:val="00363E80"/>
    <w:rsid w:val="003A215F"/>
    <w:rsid w:val="003A2D5D"/>
    <w:rsid w:val="003C1776"/>
    <w:rsid w:val="003D477B"/>
    <w:rsid w:val="003E7B9F"/>
    <w:rsid w:val="004179B1"/>
    <w:rsid w:val="00471049"/>
    <w:rsid w:val="00473CCA"/>
    <w:rsid w:val="00480993"/>
    <w:rsid w:val="004B6815"/>
    <w:rsid w:val="004E39AD"/>
    <w:rsid w:val="00512401"/>
    <w:rsid w:val="00515256"/>
    <w:rsid w:val="00565D97"/>
    <w:rsid w:val="005719D6"/>
    <w:rsid w:val="0057688E"/>
    <w:rsid w:val="0058478C"/>
    <w:rsid w:val="00584EEA"/>
    <w:rsid w:val="005A393F"/>
    <w:rsid w:val="005A7283"/>
    <w:rsid w:val="005A77D3"/>
    <w:rsid w:val="005C0211"/>
    <w:rsid w:val="005F33B0"/>
    <w:rsid w:val="006035B2"/>
    <w:rsid w:val="00607CB1"/>
    <w:rsid w:val="00610FE6"/>
    <w:rsid w:val="00617DE0"/>
    <w:rsid w:val="006350E1"/>
    <w:rsid w:val="00664DF3"/>
    <w:rsid w:val="006B2AE4"/>
    <w:rsid w:val="006B35FD"/>
    <w:rsid w:val="006C21A1"/>
    <w:rsid w:val="006D0DAA"/>
    <w:rsid w:val="006D2BC5"/>
    <w:rsid w:val="007003F3"/>
    <w:rsid w:val="00742FCA"/>
    <w:rsid w:val="00761A9F"/>
    <w:rsid w:val="007948CB"/>
    <w:rsid w:val="007A6EA4"/>
    <w:rsid w:val="007B0F6A"/>
    <w:rsid w:val="007C68AA"/>
    <w:rsid w:val="007D3378"/>
    <w:rsid w:val="007E5CCB"/>
    <w:rsid w:val="007F0D0C"/>
    <w:rsid w:val="007F7BCB"/>
    <w:rsid w:val="00827F11"/>
    <w:rsid w:val="00827FBE"/>
    <w:rsid w:val="00851182"/>
    <w:rsid w:val="00856273"/>
    <w:rsid w:val="00873FDD"/>
    <w:rsid w:val="008A3B19"/>
    <w:rsid w:val="008E3D5D"/>
    <w:rsid w:val="00900716"/>
    <w:rsid w:val="009045C9"/>
    <w:rsid w:val="0090555C"/>
    <w:rsid w:val="00907D7F"/>
    <w:rsid w:val="00953394"/>
    <w:rsid w:val="009608E2"/>
    <w:rsid w:val="009653DC"/>
    <w:rsid w:val="009662BE"/>
    <w:rsid w:val="00976930"/>
    <w:rsid w:val="00993B3B"/>
    <w:rsid w:val="009A7F8D"/>
    <w:rsid w:val="009E73AD"/>
    <w:rsid w:val="009E7FA8"/>
    <w:rsid w:val="00A1268B"/>
    <w:rsid w:val="00A40F05"/>
    <w:rsid w:val="00A46082"/>
    <w:rsid w:val="00A61F1A"/>
    <w:rsid w:val="00AA4913"/>
    <w:rsid w:val="00AD53C4"/>
    <w:rsid w:val="00AF2603"/>
    <w:rsid w:val="00AF572B"/>
    <w:rsid w:val="00B17169"/>
    <w:rsid w:val="00B40956"/>
    <w:rsid w:val="00B63FB9"/>
    <w:rsid w:val="00BC55AB"/>
    <w:rsid w:val="00BE5032"/>
    <w:rsid w:val="00BF540B"/>
    <w:rsid w:val="00C03007"/>
    <w:rsid w:val="00C114E2"/>
    <w:rsid w:val="00C23639"/>
    <w:rsid w:val="00C402CC"/>
    <w:rsid w:val="00C63F83"/>
    <w:rsid w:val="00C76D80"/>
    <w:rsid w:val="00CB6F81"/>
    <w:rsid w:val="00CD555A"/>
    <w:rsid w:val="00D03696"/>
    <w:rsid w:val="00D41299"/>
    <w:rsid w:val="00D45531"/>
    <w:rsid w:val="00D76071"/>
    <w:rsid w:val="00D946DE"/>
    <w:rsid w:val="00DA3BC2"/>
    <w:rsid w:val="00DB45F5"/>
    <w:rsid w:val="00DE007A"/>
    <w:rsid w:val="00DF60FF"/>
    <w:rsid w:val="00E37FEF"/>
    <w:rsid w:val="00EA3304"/>
    <w:rsid w:val="00EA383A"/>
    <w:rsid w:val="00EB73A9"/>
    <w:rsid w:val="00EE3795"/>
    <w:rsid w:val="00F15DEF"/>
    <w:rsid w:val="00F40856"/>
    <w:rsid w:val="00F9533E"/>
    <w:rsid w:val="00FA0E17"/>
    <w:rsid w:val="00FB28BF"/>
    <w:rsid w:val="00FE4804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773"/>
  <w15:chartTrackingRefBased/>
  <w15:docId w15:val="{9D612EFA-149F-4E82-BF0C-2D46B20C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_AA"/>
    <w:qFormat/>
    <w:rsid w:val="00EE379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EE379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E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EE379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EE3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EE3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EE3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EE3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EE3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EE3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E3795"/>
    <w:rPr>
      <w:rFonts w:ascii="Calibri" w:eastAsia="Times New Roman" w:hAnsi="Calibri" w:cs="Calibri"/>
      <w:b/>
      <w:bCs/>
      <w:color w:val="000000"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E3795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E3795"/>
    <w:rPr>
      <w:rFonts w:ascii="Calibri" w:eastAsia="Times New Roman" w:hAnsi="Calibri" w:cs="Calibri"/>
      <w:b/>
      <w:bCs/>
      <w:color w:val="000000"/>
      <w:kern w:val="28"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E3795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EE3795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E3795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E3795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E3795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E3795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pt-PT"/>
    </w:rPr>
  </w:style>
  <w:style w:type="paragraph" w:styleId="Cabealho">
    <w:name w:val="header"/>
    <w:basedOn w:val="Normal"/>
    <w:link w:val="CabealhoCarter"/>
    <w:rsid w:val="00EE379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EE3795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EE379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EE3795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customStyle="1" w:styleId="AAendereco">
    <w:name w:val="AA_endereco"/>
    <w:basedOn w:val="Normal"/>
    <w:rsid w:val="00EE3795"/>
    <w:pPr>
      <w:ind w:left="4859"/>
    </w:pPr>
  </w:style>
  <w:style w:type="paragraph" w:customStyle="1" w:styleId="AAreferencia">
    <w:name w:val="AA_referencia"/>
    <w:basedOn w:val="Normal"/>
    <w:rsid w:val="00EE3795"/>
    <w:pPr>
      <w:tabs>
        <w:tab w:val="left" w:pos="3515"/>
        <w:tab w:val="left" w:pos="5954"/>
      </w:tabs>
      <w:spacing w:before="140" w:line="480" w:lineRule="auto"/>
      <w:ind w:left="1247"/>
    </w:pPr>
    <w:rPr>
      <w:sz w:val="16"/>
      <w:szCs w:val="16"/>
    </w:rPr>
  </w:style>
  <w:style w:type="paragraph" w:customStyle="1" w:styleId="AAtextoazul">
    <w:name w:val="AA_texto azul"/>
    <w:basedOn w:val="Normal"/>
    <w:next w:val="Mapadodocumento"/>
    <w:rsid w:val="00EE3795"/>
    <w:rPr>
      <w:color w:val="4CAFE8"/>
    </w:rPr>
  </w:style>
  <w:style w:type="paragraph" w:styleId="Mapadodocumento">
    <w:name w:val="Document Map"/>
    <w:basedOn w:val="Normal"/>
    <w:link w:val="MapadodocumentoCarter"/>
    <w:semiHidden/>
    <w:rsid w:val="00EE3795"/>
    <w:pPr>
      <w:shd w:val="clear" w:color="auto" w:fill="000080"/>
    </w:pPr>
    <w:rPr>
      <w:rFonts w:ascii="Tahoma" w:hAnsi="Tahoma" w:cs="Tahoma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3795"/>
    <w:rPr>
      <w:rFonts w:ascii="Tahoma" w:eastAsia="Times New Roman" w:hAnsi="Tahoma" w:cs="Tahoma"/>
      <w:color w:val="000000"/>
      <w:kern w:val="28"/>
      <w:sz w:val="20"/>
      <w:szCs w:val="20"/>
      <w:shd w:val="clear" w:color="auto" w:fill="000080"/>
      <w:lang w:eastAsia="pt-PT"/>
    </w:rPr>
  </w:style>
  <w:style w:type="paragraph" w:customStyle="1" w:styleId="AAtextoLilas">
    <w:name w:val="AA_texto Lilas"/>
    <w:basedOn w:val="AAtextoazul"/>
    <w:rsid w:val="00EE3795"/>
    <w:rPr>
      <w:color w:val="7F4B9A"/>
    </w:rPr>
  </w:style>
  <w:style w:type="paragraph" w:customStyle="1" w:styleId="AAassunto">
    <w:name w:val="AA_assunto"/>
    <w:basedOn w:val="AAreferencia"/>
    <w:rsid w:val="00EE3795"/>
    <w:pPr>
      <w:spacing w:before="160" w:line="240" w:lineRule="auto"/>
    </w:pPr>
  </w:style>
  <w:style w:type="paragraph" w:styleId="Textodebalo">
    <w:name w:val="Balloon Text"/>
    <w:basedOn w:val="Normal"/>
    <w:link w:val="TextodebaloCarter"/>
    <w:uiPriority w:val="99"/>
    <w:rsid w:val="00E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EE3795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EE3795"/>
    <w:pPr>
      <w:widowControl/>
      <w:overflowPunct/>
      <w:autoSpaceDE/>
      <w:autoSpaceDN/>
      <w:adjustRightInd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u w:color="FF660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EE3795"/>
    <w:rPr>
      <w:rFonts w:ascii="Times New Roman" w:eastAsia="Times New Roman" w:hAnsi="Times New Roman" w:cs="Times New Roman"/>
      <w:sz w:val="24"/>
      <w:szCs w:val="24"/>
      <w:u w:color="FF6600"/>
    </w:rPr>
  </w:style>
  <w:style w:type="paragraph" w:customStyle="1" w:styleId="Text2">
    <w:name w:val="Text 2"/>
    <w:basedOn w:val="Normal"/>
    <w:rsid w:val="00EE3795"/>
    <w:pPr>
      <w:widowControl/>
      <w:tabs>
        <w:tab w:val="left" w:pos="2161"/>
      </w:tabs>
      <w:overflowPunct/>
      <w:autoSpaceDE/>
      <w:autoSpaceDN/>
      <w:adjustRightInd/>
      <w:spacing w:after="240" w:line="240" w:lineRule="auto"/>
      <w:ind w:left="1077"/>
      <w:jc w:val="both"/>
    </w:pPr>
    <w:rPr>
      <w:rFonts w:ascii="Times New Roman" w:hAnsi="Times New Roman" w:cs="Times New Roman"/>
      <w:color w:val="auto"/>
      <w:kern w:val="0"/>
      <w:sz w:val="24"/>
      <w:u w:color="FF6600"/>
      <w:lang w:val="de-DE" w:eastAsia="fr-FR"/>
    </w:rPr>
  </w:style>
  <w:style w:type="table" w:styleId="Tabelacomgrelha">
    <w:name w:val="Table Grid"/>
    <w:basedOn w:val="Tabelanormal"/>
    <w:uiPriority w:val="59"/>
    <w:rsid w:val="00E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E3795"/>
    <w:rPr>
      <w:color w:val="0563C1" w:themeColor="hyperlink"/>
      <w:u w:val="single"/>
    </w:rPr>
  </w:style>
  <w:style w:type="paragraph" w:customStyle="1" w:styleId="Default">
    <w:name w:val="Default"/>
    <w:rsid w:val="00EE37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3795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Refdenotaderoda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uiPriority w:val="99"/>
    <w:unhideWhenUsed/>
    <w:rsid w:val="00EE3795"/>
    <w:rPr>
      <w:vertAlign w:val="superscript"/>
    </w:rPr>
  </w:style>
  <w:style w:type="paragraph" w:styleId="Corpodetexto3">
    <w:name w:val="Body Text 3"/>
    <w:basedOn w:val="Normal"/>
    <w:link w:val="Corpodetexto3Carter"/>
    <w:unhideWhenUsed/>
    <w:rsid w:val="00EE3795"/>
    <w:rPr>
      <w:rFonts w:eastAsiaTheme="minorEastAsia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EE3795"/>
    <w:rPr>
      <w:rFonts w:ascii="Calibri" w:eastAsiaTheme="minorEastAsia" w:hAnsi="Calibri" w:cs="Calibri"/>
      <w:color w:val="000000"/>
      <w:kern w:val="28"/>
      <w:sz w:val="16"/>
      <w:szCs w:val="16"/>
      <w:lang w:eastAsia="pt-PT"/>
    </w:rPr>
  </w:style>
  <w:style w:type="paragraph" w:customStyle="1" w:styleId="PargrafodaLista1">
    <w:name w:val="Parágrafo da Lista1"/>
    <w:basedOn w:val="Normal"/>
    <w:uiPriority w:val="34"/>
    <w:qFormat/>
    <w:rsid w:val="00EE379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val="fr-FR" w:eastAsia="en-US"/>
    </w:rPr>
  </w:style>
  <w:style w:type="character" w:customStyle="1" w:styleId="hps">
    <w:name w:val="hps"/>
    <w:rsid w:val="00EE3795"/>
  </w:style>
  <w:style w:type="paragraph" w:customStyle="1" w:styleId="e-FormsHeading2">
    <w:name w:val="e-Forms Heading 2"/>
    <w:basedOn w:val="Cabealho2"/>
    <w:link w:val="e-FormsHeading2Char"/>
    <w:qFormat/>
    <w:rsid w:val="00EE3795"/>
    <w:pPr>
      <w:widowControl/>
      <w:shd w:val="clear" w:color="auto" w:fill="548DD4"/>
      <w:overflowPunct/>
      <w:autoSpaceDE/>
      <w:autoSpaceDN/>
      <w:adjustRightInd/>
      <w:spacing w:before="240" w:after="240" w:line="276" w:lineRule="auto"/>
    </w:pPr>
    <w:rPr>
      <w:rFonts w:ascii="Calibri" w:eastAsia="Times New Roman" w:hAnsi="Calibri" w:cs="Calibri"/>
      <w:b/>
      <w:bCs/>
      <w:color w:val="FFFFFF"/>
      <w:kern w:val="0"/>
      <w:sz w:val="32"/>
      <w:szCs w:val="32"/>
      <w:lang w:val="en-GB" w:eastAsia="en-US"/>
    </w:rPr>
  </w:style>
  <w:style w:type="character" w:customStyle="1" w:styleId="e-FormsHeading2Char">
    <w:name w:val="e-Forms Heading 2 Char"/>
    <w:link w:val="e-FormsHeading2"/>
    <w:rsid w:val="00EE3795"/>
    <w:rPr>
      <w:rFonts w:ascii="Calibri" w:eastAsia="Times New Roman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Text1">
    <w:name w:val="Text 1"/>
    <w:basedOn w:val="Normal"/>
    <w:rsid w:val="00EE3795"/>
    <w:pPr>
      <w:widowControl/>
      <w:overflowPunct/>
      <w:autoSpaceDE/>
      <w:autoSpaceDN/>
      <w:adjustRightInd/>
      <w:spacing w:after="240" w:line="240" w:lineRule="auto"/>
      <w:ind w:left="483"/>
      <w:jc w:val="both"/>
    </w:pPr>
    <w:rPr>
      <w:rFonts w:ascii="Times New Roman" w:hAnsi="Times New Roman" w:cs="Times New Roman"/>
      <w:snapToGrid w:val="0"/>
      <w:color w:val="auto"/>
      <w:kern w:val="0"/>
      <w:sz w:val="24"/>
      <w:lang w:val="fr-FR" w:eastAsia="en-GB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E3795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E3795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E3795"/>
    <w:pPr>
      <w:spacing w:before="120"/>
    </w:pPr>
    <w:rPr>
      <w:rFonts w:asciiTheme="minorHAnsi" w:hAnsiTheme="minorHAnsi" w:cstheme="minorHAnsi"/>
      <w:b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rsid w:val="00EE3795"/>
    <w:pPr>
      <w:spacing w:after="0"/>
      <w:ind w:left="200"/>
    </w:pPr>
    <w:rPr>
      <w:rFonts w:asciiTheme="minorHAnsi" w:hAnsiTheme="minorHAnsi" w:cstheme="minorHAnsi"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EE3795"/>
    <w:pPr>
      <w:spacing w:after="0"/>
      <w:ind w:left="400"/>
    </w:pPr>
    <w:rPr>
      <w:rFonts w:asciiTheme="minorHAnsi" w:hAnsiTheme="minorHAnsi" w:cstheme="minorHAnsi"/>
      <w:i/>
      <w:iCs/>
    </w:rPr>
  </w:style>
  <w:style w:type="paragraph" w:styleId="ndice4">
    <w:name w:val="toc 4"/>
    <w:basedOn w:val="Normal"/>
    <w:next w:val="Normal"/>
    <w:autoRedefine/>
    <w:uiPriority w:val="39"/>
    <w:unhideWhenUsed/>
    <w:rsid w:val="00EE3795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unhideWhenUsed/>
    <w:rsid w:val="00EE3795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EE3795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EE3795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37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3795"/>
    <w:rPr>
      <w:rFonts w:ascii="Calibri" w:eastAsia="Times New Roman" w:hAnsi="Calibri" w:cs="Calibri"/>
      <w:b/>
      <w:bCs/>
      <w:color w:val="000000"/>
      <w:kern w:val="28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EE379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shorttext">
    <w:name w:val="short_text"/>
    <w:basedOn w:val="Tipodeletrapredefinidodopargrafo"/>
    <w:rsid w:val="00EE3795"/>
  </w:style>
  <w:style w:type="paragraph" w:styleId="ndice5">
    <w:name w:val="toc 5"/>
    <w:basedOn w:val="Normal"/>
    <w:next w:val="Normal"/>
    <w:autoRedefine/>
    <w:unhideWhenUsed/>
    <w:rsid w:val="00EE3795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EE3795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EE379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EE3795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EE3795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Listanumerada2">
    <w:name w:val="List Number 2"/>
    <w:basedOn w:val="Normal"/>
    <w:rsid w:val="00EE3795"/>
    <w:pPr>
      <w:widowControl/>
      <w:numPr>
        <w:numId w:val="1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2Level2">
    <w:name w:val="List Number 2 (Level 2)"/>
    <w:basedOn w:val="Normal"/>
    <w:rsid w:val="00EE3795"/>
    <w:pPr>
      <w:widowControl/>
      <w:numPr>
        <w:ilvl w:val="1"/>
        <w:numId w:val="1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2Level3">
    <w:name w:val="List Number 2 (Level 3)"/>
    <w:basedOn w:val="Normal"/>
    <w:rsid w:val="00EE3795"/>
    <w:pPr>
      <w:widowControl/>
      <w:numPr>
        <w:ilvl w:val="2"/>
        <w:numId w:val="1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2Level4">
    <w:name w:val="List Number 2 (Level 4)"/>
    <w:basedOn w:val="Normal"/>
    <w:rsid w:val="00EE3795"/>
    <w:pPr>
      <w:widowControl/>
      <w:numPr>
        <w:ilvl w:val="3"/>
        <w:numId w:val="1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EPlusLinkHeading1">
    <w:name w:val="EPlusLink Heading 1"/>
    <w:basedOn w:val="Ttulo1"/>
    <w:link w:val="EPlusLinkHeading1Char"/>
    <w:qFormat/>
    <w:rsid w:val="00EE3795"/>
    <w:pPr>
      <w:keepLines/>
      <w:widowControl/>
      <w:shd w:val="clear" w:color="auto" w:fill="365F91"/>
      <w:overflowPunct/>
      <w:autoSpaceDE/>
      <w:autoSpaceDN/>
      <w:adjustRightInd/>
      <w:spacing w:after="240" w:line="240" w:lineRule="auto"/>
    </w:pPr>
    <w:rPr>
      <w:color w:val="FFFFFF"/>
      <w:kern w:val="0"/>
      <w:sz w:val="36"/>
      <w:szCs w:val="36"/>
      <w:lang w:val="en-GB" w:eastAsia="en-US"/>
    </w:rPr>
  </w:style>
  <w:style w:type="paragraph" w:customStyle="1" w:styleId="EPlusLinkHeading2">
    <w:name w:val="EPlusLink Heading 2"/>
    <w:basedOn w:val="Cabealho2"/>
    <w:link w:val="EPlusLinkHeading2Char"/>
    <w:qFormat/>
    <w:rsid w:val="00EE3795"/>
    <w:pPr>
      <w:widowControl/>
      <w:shd w:val="clear" w:color="auto" w:fill="548DD4"/>
      <w:overflowPunct/>
      <w:autoSpaceDE/>
      <w:autoSpaceDN/>
      <w:adjustRightInd/>
      <w:spacing w:before="240" w:after="240" w:line="276" w:lineRule="auto"/>
    </w:pPr>
    <w:rPr>
      <w:rFonts w:ascii="Calibri" w:eastAsia="Times New Roman" w:hAnsi="Calibri" w:cs="Calibri"/>
      <w:b/>
      <w:bCs/>
      <w:color w:val="FFFFFF"/>
      <w:kern w:val="0"/>
      <w:sz w:val="32"/>
      <w:szCs w:val="32"/>
      <w:lang w:val="en-GB" w:eastAsia="en-US"/>
    </w:rPr>
  </w:style>
  <w:style w:type="character" w:customStyle="1" w:styleId="EPlusLinkHeading1Char">
    <w:name w:val="EPlusLink Heading 1 Char"/>
    <w:link w:val="EPlusLinkHeading1"/>
    <w:rsid w:val="00EE3795"/>
    <w:rPr>
      <w:rFonts w:ascii="Calibri" w:eastAsia="Times New Roman" w:hAnsi="Calibri" w:cs="Calibri"/>
      <w:b/>
      <w:bCs/>
      <w:color w:val="FFFFFF"/>
      <w:sz w:val="36"/>
      <w:szCs w:val="36"/>
      <w:shd w:val="clear" w:color="auto" w:fill="365F91"/>
      <w:lang w:val="en-GB"/>
    </w:rPr>
  </w:style>
  <w:style w:type="character" w:customStyle="1" w:styleId="EPlusLinkHeading2Char">
    <w:name w:val="EPlusLink Heading 2 Char"/>
    <w:link w:val="EPlusLinkHeading2"/>
    <w:rsid w:val="00EE3795"/>
    <w:rPr>
      <w:rFonts w:ascii="Calibri" w:eastAsia="Times New Roman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E3795"/>
    <w:pPr>
      <w:keepNext/>
      <w:keepLines/>
      <w:widowControl/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ED7D31" w:themeColor="accent2"/>
      <w:spacing w:val="15"/>
      <w:kern w:val="0"/>
      <w:sz w:val="24"/>
      <w:szCs w:val="24"/>
      <w:lang w:val="en-GB"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E3795"/>
    <w:rPr>
      <w:rFonts w:asciiTheme="majorHAnsi" w:eastAsiaTheme="majorEastAsia" w:hAnsiTheme="majorHAnsi" w:cstheme="majorBidi"/>
      <w:i/>
      <w:iCs/>
      <w:color w:val="ED7D31" w:themeColor="accent2"/>
      <w:spacing w:val="15"/>
      <w:sz w:val="24"/>
      <w:szCs w:val="24"/>
      <w:lang w:val="en-GB"/>
    </w:rPr>
  </w:style>
  <w:style w:type="paragraph" w:customStyle="1" w:styleId="StressedNote">
    <w:name w:val="Stressed Note"/>
    <w:basedOn w:val="Normal"/>
    <w:link w:val="StressedNoteChar"/>
    <w:qFormat/>
    <w:rsid w:val="00EE3795"/>
    <w:pPr>
      <w:widowControl/>
      <w:overflowPunct/>
      <w:autoSpaceDE/>
      <w:autoSpaceDN/>
      <w:adjustRightInd/>
      <w:spacing w:before="120" w:after="0" w:line="276" w:lineRule="auto"/>
    </w:pPr>
    <w:rPr>
      <w:rFonts w:ascii="Arial" w:eastAsia="Calibri" w:hAnsi="Arial" w:cs="Arial"/>
      <w:i/>
      <w:color w:val="FF0000"/>
      <w:kern w:val="0"/>
      <w:sz w:val="16"/>
      <w:szCs w:val="18"/>
      <w:lang w:val="en-GB" w:eastAsia="en-US"/>
    </w:rPr>
  </w:style>
  <w:style w:type="character" w:customStyle="1" w:styleId="StressedNoteChar">
    <w:name w:val="Stressed Note Char"/>
    <w:basedOn w:val="Tipodeletrapredefinidodopargrafo"/>
    <w:link w:val="StressedNote"/>
    <w:rsid w:val="00EE3795"/>
    <w:rPr>
      <w:rFonts w:ascii="Arial" w:eastAsia="Calibri" w:hAnsi="Arial" w:cs="Arial"/>
      <w:i/>
      <w:color w:val="FF0000"/>
      <w:sz w:val="16"/>
      <w:szCs w:val="18"/>
      <w:lang w:val="en-GB"/>
    </w:rPr>
  </w:style>
  <w:style w:type="paragraph" w:customStyle="1" w:styleId="EPlusLinkHeading3">
    <w:name w:val="EPlusLink Heading 3"/>
    <w:basedOn w:val="EPlusLinkHeading2"/>
    <w:qFormat/>
    <w:rsid w:val="00EE3795"/>
    <w:pPr>
      <w:shd w:val="clear" w:color="auto" w:fill="D5DCE4" w:themeFill="text2" w:themeFillTint="33"/>
    </w:pPr>
    <w:rPr>
      <w:color w:val="2F5496" w:themeColor="accent1" w:themeShade="BF"/>
      <w:sz w:val="28"/>
    </w:rPr>
  </w:style>
  <w:style w:type="character" w:styleId="Nmerodepgina">
    <w:name w:val="page number"/>
    <w:rsid w:val="00EE3795"/>
    <w:rPr>
      <w:rFonts w:cs="Times New Roman"/>
    </w:rPr>
  </w:style>
  <w:style w:type="character" w:styleId="Refdenotadefim">
    <w:name w:val="endnote reference"/>
    <w:rsid w:val="00EE3795"/>
    <w:rPr>
      <w:vertAlign w:val="superscript"/>
    </w:rPr>
  </w:style>
  <w:style w:type="paragraph" w:customStyle="1" w:styleId="Textodenotadefim1">
    <w:name w:val="Texto de nota de fim1"/>
    <w:basedOn w:val="Normal"/>
    <w:next w:val="Textodenotadefim"/>
    <w:link w:val="TextodenotadefimCarter"/>
    <w:unhideWhenUsed/>
    <w:rsid w:val="00EE3795"/>
    <w:pPr>
      <w:widowControl/>
      <w:overflowPunct/>
      <w:autoSpaceDE/>
      <w:autoSpaceDN/>
      <w:adjustRightInd/>
      <w:spacing w:after="0" w:line="240" w:lineRule="auto"/>
    </w:pPr>
    <w:rPr>
      <w:rFonts w:ascii="Times New Roman" w:hAnsi="Times New Roman" w:cs="Times New Roman"/>
      <w:color w:val="auto"/>
      <w:kern w:val="0"/>
    </w:rPr>
  </w:style>
  <w:style w:type="character" w:customStyle="1" w:styleId="TextodenotadefimCarter">
    <w:name w:val="Texto de nota de fim Caráter"/>
    <w:basedOn w:val="Tipodeletrapredefinidodopargrafo"/>
    <w:link w:val="Textodenotadefim1"/>
    <w:rsid w:val="00EE379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fim">
    <w:name w:val="endnote text"/>
    <w:basedOn w:val="Normal"/>
    <w:link w:val="TextodenotadefimCarter1"/>
    <w:unhideWhenUsed/>
    <w:rsid w:val="00EE3795"/>
    <w:pPr>
      <w:spacing w:after="0" w:line="240" w:lineRule="auto"/>
    </w:pPr>
  </w:style>
  <w:style w:type="character" w:customStyle="1" w:styleId="TextodenotadefimCarter1">
    <w:name w:val="Texto de nota de fim Caráter1"/>
    <w:basedOn w:val="Tipodeletrapredefinidodopargrafo"/>
    <w:link w:val="Textodenotadefim"/>
    <w:rsid w:val="00EE3795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E3795"/>
    <w:rPr>
      <w:color w:val="808080"/>
    </w:rPr>
  </w:style>
  <w:style w:type="paragraph" w:customStyle="1" w:styleId="Text4">
    <w:name w:val="Text 4"/>
    <w:basedOn w:val="Normal"/>
    <w:rsid w:val="00EE3795"/>
    <w:pPr>
      <w:widowControl/>
      <w:tabs>
        <w:tab w:val="left" w:pos="2302"/>
      </w:tabs>
      <w:overflowPunct/>
      <w:autoSpaceDE/>
      <w:autoSpaceDN/>
      <w:adjustRightInd/>
      <w:spacing w:after="240" w:line="240" w:lineRule="auto"/>
      <w:ind w:left="1202"/>
      <w:jc w:val="both"/>
    </w:pPr>
    <w:rPr>
      <w:rFonts w:ascii="Times New Roman" w:hAnsi="Times New Roman" w:cs="Times New Roman"/>
      <w:color w:val="auto"/>
      <w:kern w:val="0"/>
      <w:sz w:val="24"/>
      <w:lang w:val="fr-FR" w:eastAsia="en-US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EE3795"/>
    <w:rPr>
      <w:lang w:eastAsia="pt-PT"/>
    </w:rPr>
  </w:style>
  <w:style w:type="numbering" w:customStyle="1" w:styleId="NoList1">
    <w:name w:val="No List1"/>
    <w:next w:val="Semlista"/>
    <w:uiPriority w:val="99"/>
    <w:semiHidden/>
    <w:unhideWhenUsed/>
    <w:rsid w:val="00EE3795"/>
  </w:style>
  <w:style w:type="paragraph" w:customStyle="1" w:styleId="ListDash">
    <w:name w:val="List Dash"/>
    <w:basedOn w:val="Normal"/>
    <w:rsid w:val="00EE3795"/>
    <w:pPr>
      <w:widowControl/>
      <w:numPr>
        <w:numId w:val="7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Char1CharCharChar">
    <w:name w:val="Char1 Char Char Char"/>
    <w:basedOn w:val="Normal"/>
    <w:rsid w:val="00EE3795"/>
    <w:pPr>
      <w:widowControl/>
      <w:overflowPunct/>
      <w:autoSpaceDE/>
      <w:autoSpaceDN/>
      <w:adjustRightInd/>
      <w:spacing w:before="100" w:beforeAutospacing="1" w:after="160" w:afterAutospacing="1" w:line="240" w:lineRule="exact"/>
      <w:jc w:val="both"/>
    </w:pPr>
    <w:rPr>
      <w:rFonts w:ascii="Tahoma" w:hAnsi="Tahoma" w:cs="Times New Roman"/>
      <w:color w:val="auto"/>
      <w:kern w:val="0"/>
      <w:lang w:bidi="pt-PT"/>
    </w:rPr>
  </w:style>
  <w:style w:type="paragraph" w:customStyle="1" w:styleId="CM1">
    <w:name w:val="CM1"/>
    <w:basedOn w:val="Normal"/>
    <w:next w:val="Normal"/>
    <w:uiPriority w:val="99"/>
    <w:rsid w:val="00EE3795"/>
    <w:pPr>
      <w:widowControl/>
      <w:overflowPunct/>
      <w:spacing w:before="100" w:beforeAutospacing="1" w:after="0" w:afterAutospacing="1" w:line="240" w:lineRule="auto"/>
      <w:jc w:val="both"/>
    </w:pPr>
    <w:rPr>
      <w:rFonts w:ascii="EUAlbertina" w:eastAsia="Calibri" w:hAnsi="EUAlbertina" w:cs="Times New Roman"/>
      <w:color w:val="auto"/>
      <w:kern w:val="0"/>
      <w:sz w:val="24"/>
      <w:szCs w:val="24"/>
      <w:lang w:bidi="pt-PT"/>
    </w:rPr>
  </w:style>
  <w:style w:type="paragraph" w:customStyle="1" w:styleId="CM3">
    <w:name w:val="CM3"/>
    <w:basedOn w:val="Normal"/>
    <w:next w:val="Normal"/>
    <w:uiPriority w:val="99"/>
    <w:rsid w:val="00EE3795"/>
    <w:pPr>
      <w:widowControl/>
      <w:overflowPunct/>
      <w:spacing w:before="100" w:beforeAutospacing="1" w:after="0" w:afterAutospacing="1" w:line="240" w:lineRule="auto"/>
      <w:jc w:val="both"/>
    </w:pPr>
    <w:rPr>
      <w:rFonts w:ascii="EUAlbertina" w:eastAsia="Calibri" w:hAnsi="EUAlbertina" w:cs="Times New Roman"/>
      <w:color w:val="auto"/>
      <w:kern w:val="0"/>
      <w:sz w:val="24"/>
      <w:szCs w:val="24"/>
      <w:lang w:bidi="pt-PT"/>
    </w:rPr>
  </w:style>
  <w:style w:type="paragraph" w:customStyle="1" w:styleId="Revision1">
    <w:name w:val="Revision1"/>
    <w:next w:val="Reviso"/>
    <w:hidden/>
    <w:uiPriority w:val="99"/>
    <w:semiHidden/>
    <w:rsid w:val="00EE3795"/>
    <w:pPr>
      <w:spacing w:after="200" w:line="276" w:lineRule="auto"/>
      <w:jc w:val="both"/>
    </w:pPr>
    <w:rPr>
      <w:rFonts w:ascii="Calibri" w:eastAsia="Times New Roman" w:hAnsi="Calibri" w:cs="Times New Roman"/>
      <w:lang w:eastAsia="pt-PT" w:bidi="pt-PT"/>
    </w:rPr>
  </w:style>
  <w:style w:type="paragraph" w:customStyle="1" w:styleId="ZCom">
    <w:name w:val="Z_Com"/>
    <w:basedOn w:val="Normal"/>
    <w:next w:val="ZDGName"/>
    <w:rsid w:val="00EE3795"/>
    <w:pPr>
      <w:overflowPunct/>
      <w:autoSpaceDE/>
      <w:autoSpaceDN/>
      <w:adjustRightInd/>
      <w:spacing w:before="100" w:beforeAutospacing="1" w:after="0" w:afterAutospacing="1" w:line="240" w:lineRule="auto"/>
      <w:ind w:right="85"/>
      <w:jc w:val="both"/>
    </w:pPr>
    <w:rPr>
      <w:rFonts w:ascii="Arial" w:hAnsi="Arial" w:cs="Times New Roman"/>
      <w:snapToGrid w:val="0"/>
      <w:color w:val="auto"/>
      <w:kern w:val="0"/>
      <w:sz w:val="24"/>
      <w:lang w:bidi="pt-PT"/>
    </w:rPr>
  </w:style>
  <w:style w:type="paragraph" w:customStyle="1" w:styleId="ZDGName">
    <w:name w:val="Z_DGName"/>
    <w:basedOn w:val="Normal"/>
    <w:rsid w:val="00EE3795"/>
    <w:pPr>
      <w:overflowPunct/>
      <w:autoSpaceDE/>
      <w:autoSpaceDN/>
      <w:adjustRightInd/>
      <w:spacing w:before="100" w:beforeAutospacing="1" w:after="0" w:afterAutospacing="1" w:line="240" w:lineRule="auto"/>
      <w:ind w:right="85"/>
      <w:jc w:val="both"/>
    </w:pPr>
    <w:rPr>
      <w:rFonts w:ascii="Arial" w:hAnsi="Arial" w:cs="Times New Roman"/>
      <w:snapToGrid w:val="0"/>
      <w:color w:val="auto"/>
      <w:kern w:val="0"/>
      <w:sz w:val="16"/>
      <w:lang w:bidi="pt-PT"/>
    </w:rPr>
  </w:style>
  <w:style w:type="character" w:styleId="nfase">
    <w:name w:val="Emphasis"/>
    <w:uiPriority w:val="20"/>
    <w:rsid w:val="00EE3795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E3795"/>
    <w:pPr>
      <w:keepNext/>
      <w:widowControl/>
      <w:overflowPunct/>
      <w:autoSpaceDE/>
      <w:autoSpaceDN/>
      <w:adjustRightInd/>
      <w:spacing w:before="120" w:beforeAutospacing="1" w:after="0" w:afterAutospacing="1" w:line="240" w:lineRule="auto"/>
      <w:ind w:left="709" w:hanging="709"/>
      <w:jc w:val="both"/>
    </w:pPr>
    <w:rPr>
      <w:rFonts w:ascii="Times New Roman" w:hAnsi="Times New Roman" w:cs="Times New Roman"/>
      <w:b/>
      <w:color w:val="auto"/>
      <w:kern w:val="0"/>
      <w:sz w:val="24"/>
      <w:szCs w:val="24"/>
      <w:lang w:bidi="pt-PT"/>
    </w:rPr>
  </w:style>
  <w:style w:type="character" w:customStyle="1" w:styleId="Heading3contractChar">
    <w:name w:val="Heading 3 contract Char"/>
    <w:link w:val="Heading3contract"/>
    <w:rsid w:val="00EE3795"/>
    <w:rPr>
      <w:rFonts w:ascii="Times New Roman" w:eastAsia="Times New Roman" w:hAnsi="Times New Roman" w:cs="Times New Roman"/>
      <w:b/>
      <w:sz w:val="24"/>
      <w:szCs w:val="24"/>
      <w:lang w:eastAsia="pt-PT" w:bidi="pt-PT"/>
    </w:rPr>
  </w:style>
  <w:style w:type="character" w:styleId="Hiperligaovisitada">
    <w:name w:val="FollowedHyperlink"/>
    <w:uiPriority w:val="99"/>
    <w:semiHidden/>
    <w:unhideWhenUsed/>
    <w:rsid w:val="00EE3795"/>
    <w:rPr>
      <w:color w:val="800080"/>
      <w:u w:val="single"/>
    </w:rPr>
  </w:style>
  <w:style w:type="paragraph" w:customStyle="1" w:styleId="Subarticle">
    <w:name w:val="Subarticle"/>
    <w:basedOn w:val="Normal"/>
    <w:link w:val="SubarticleChar"/>
    <w:rsid w:val="00EE3795"/>
    <w:pPr>
      <w:widowControl/>
      <w:overflowPunct/>
      <w:autoSpaceDE/>
      <w:autoSpaceDN/>
      <w:adjustRightInd/>
      <w:spacing w:before="100" w:beforeAutospacing="1" w:after="0" w:afterAutospacing="1" w:line="240" w:lineRule="auto"/>
      <w:ind w:left="720" w:hanging="720"/>
      <w:jc w:val="both"/>
    </w:pPr>
    <w:rPr>
      <w:rFonts w:ascii="Times New Roman" w:hAnsi="Times New Roman" w:cs="Times New Roman"/>
      <w:b/>
      <w:color w:val="auto"/>
      <w:kern w:val="0"/>
      <w:sz w:val="24"/>
      <w:szCs w:val="24"/>
      <w:lang w:bidi="pt-PT"/>
    </w:rPr>
  </w:style>
  <w:style w:type="character" w:customStyle="1" w:styleId="SubarticleChar">
    <w:name w:val="Subarticle Char"/>
    <w:link w:val="Subarticle"/>
    <w:rsid w:val="00EE3795"/>
    <w:rPr>
      <w:rFonts w:ascii="Times New Roman" w:eastAsia="Times New Roman" w:hAnsi="Times New Roman" w:cs="Times New Roman"/>
      <w:b/>
      <w:sz w:val="24"/>
      <w:szCs w:val="24"/>
      <w:lang w:eastAsia="pt-PT" w:bidi="pt-PT"/>
    </w:rPr>
  </w:style>
  <w:style w:type="paragraph" w:customStyle="1" w:styleId="Article">
    <w:name w:val="Article"/>
    <w:basedOn w:val="Normal"/>
    <w:link w:val="ArticleChar"/>
    <w:rsid w:val="00EE3795"/>
    <w:pPr>
      <w:widowControl/>
      <w:overflowPunct/>
      <w:autoSpaceDE/>
      <w:autoSpaceDN/>
      <w:adjustRightInd/>
      <w:spacing w:before="100" w:beforeAutospacing="1" w:after="0" w:afterAutospacing="1" w:line="240" w:lineRule="auto"/>
      <w:ind w:left="1871" w:hanging="1871"/>
      <w:jc w:val="both"/>
    </w:pPr>
    <w:rPr>
      <w:rFonts w:ascii="Times New Roman" w:hAnsi="Times New Roman" w:cs="Times New Roman"/>
      <w:b/>
      <w:color w:val="auto"/>
      <w:kern w:val="0"/>
      <w:sz w:val="24"/>
      <w:szCs w:val="24"/>
      <w:lang w:bidi="pt-PT"/>
    </w:rPr>
  </w:style>
  <w:style w:type="character" w:customStyle="1" w:styleId="ArticleChar">
    <w:name w:val="Article Char"/>
    <w:link w:val="Article"/>
    <w:rsid w:val="00EE3795"/>
    <w:rPr>
      <w:rFonts w:ascii="Times New Roman" w:eastAsia="Times New Roman" w:hAnsi="Times New Roman" w:cs="Times New Roman"/>
      <w:b/>
      <w:sz w:val="24"/>
      <w:szCs w:val="24"/>
      <w:lang w:eastAsia="pt-PT" w:bidi="pt-PT"/>
    </w:rPr>
  </w:style>
  <w:style w:type="paragraph" w:customStyle="1" w:styleId="Contact">
    <w:name w:val="Contact"/>
    <w:basedOn w:val="Normal"/>
    <w:next w:val="Normal"/>
    <w:rsid w:val="00EE3795"/>
    <w:pPr>
      <w:widowControl/>
      <w:overflowPunct/>
      <w:autoSpaceDE/>
      <w:autoSpaceDN/>
      <w:adjustRightInd/>
      <w:spacing w:before="480" w:after="0" w:line="240" w:lineRule="auto"/>
      <w:ind w:left="567" w:hanging="567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commarcas">
    <w:name w:val="List Bullet"/>
    <w:basedOn w:val="Normal"/>
    <w:rsid w:val="00EE3795"/>
    <w:pPr>
      <w:widowControl/>
      <w:numPr>
        <w:numId w:val="2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Bullet1">
    <w:name w:val="List Bullet 1"/>
    <w:basedOn w:val="Normal"/>
    <w:rsid w:val="00EE3795"/>
    <w:pPr>
      <w:widowControl/>
      <w:numPr>
        <w:numId w:val="3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commarcas2">
    <w:name w:val="List Bullet 2"/>
    <w:basedOn w:val="Normal"/>
    <w:rsid w:val="00EE3795"/>
    <w:pPr>
      <w:widowControl/>
      <w:numPr>
        <w:numId w:val="4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commarcas3">
    <w:name w:val="List Bullet 3"/>
    <w:basedOn w:val="Normal"/>
    <w:rsid w:val="00EE3795"/>
    <w:pPr>
      <w:widowControl/>
      <w:numPr>
        <w:numId w:val="5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commarcas4">
    <w:name w:val="List Bullet 4"/>
    <w:basedOn w:val="Normal"/>
    <w:rsid w:val="00EE3795"/>
    <w:pPr>
      <w:widowControl/>
      <w:numPr>
        <w:numId w:val="6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Dash1">
    <w:name w:val="List Dash 1"/>
    <w:basedOn w:val="Normal"/>
    <w:rsid w:val="00EE3795"/>
    <w:pPr>
      <w:widowControl/>
      <w:numPr>
        <w:numId w:val="8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Dash2">
    <w:name w:val="List Dash 2"/>
    <w:basedOn w:val="Normal"/>
    <w:rsid w:val="00EE3795"/>
    <w:pPr>
      <w:widowControl/>
      <w:numPr>
        <w:numId w:val="9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Dash3">
    <w:name w:val="List Dash 3"/>
    <w:basedOn w:val="Normal"/>
    <w:link w:val="ListDash3Char"/>
    <w:rsid w:val="00EE3795"/>
    <w:pPr>
      <w:widowControl/>
      <w:numPr>
        <w:numId w:val="10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Dash4">
    <w:name w:val="List Dash 4"/>
    <w:basedOn w:val="Normal"/>
    <w:rsid w:val="00EE3795"/>
    <w:pPr>
      <w:widowControl/>
      <w:numPr>
        <w:numId w:val="11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numerada">
    <w:name w:val="List Number"/>
    <w:basedOn w:val="Normal"/>
    <w:rsid w:val="00EE3795"/>
    <w:pPr>
      <w:widowControl/>
      <w:numPr>
        <w:numId w:val="12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1">
    <w:name w:val="List Number 1"/>
    <w:basedOn w:val="Normal"/>
    <w:rsid w:val="00EE3795"/>
    <w:pPr>
      <w:widowControl/>
      <w:numPr>
        <w:numId w:val="13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numerada3">
    <w:name w:val="List Number 3"/>
    <w:basedOn w:val="Normal"/>
    <w:rsid w:val="00EE3795"/>
    <w:pPr>
      <w:widowControl/>
      <w:numPr>
        <w:numId w:val="14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Listanumerada4">
    <w:name w:val="List Number 4"/>
    <w:basedOn w:val="Normal"/>
    <w:rsid w:val="00EE3795"/>
    <w:pPr>
      <w:widowControl/>
      <w:numPr>
        <w:numId w:val="15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Level2">
    <w:name w:val="List Number (Level 2)"/>
    <w:basedOn w:val="Normal"/>
    <w:rsid w:val="00EE3795"/>
    <w:pPr>
      <w:widowControl/>
      <w:numPr>
        <w:ilvl w:val="1"/>
        <w:numId w:val="12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1Level2">
    <w:name w:val="List Number 1 (Level 2)"/>
    <w:basedOn w:val="Normal"/>
    <w:rsid w:val="00EE3795"/>
    <w:pPr>
      <w:widowControl/>
      <w:numPr>
        <w:ilvl w:val="1"/>
        <w:numId w:val="13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3Level2">
    <w:name w:val="List Number 3 (Level 2)"/>
    <w:basedOn w:val="Normal"/>
    <w:rsid w:val="00EE3795"/>
    <w:pPr>
      <w:widowControl/>
      <w:numPr>
        <w:ilvl w:val="1"/>
        <w:numId w:val="14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4Level2">
    <w:name w:val="List Number 4 (Level 2)"/>
    <w:basedOn w:val="Normal"/>
    <w:rsid w:val="00EE3795"/>
    <w:pPr>
      <w:widowControl/>
      <w:numPr>
        <w:ilvl w:val="1"/>
        <w:numId w:val="15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Level3">
    <w:name w:val="List Number (Level 3)"/>
    <w:basedOn w:val="Normal"/>
    <w:rsid w:val="00EE3795"/>
    <w:pPr>
      <w:widowControl/>
      <w:numPr>
        <w:ilvl w:val="2"/>
        <w:numId w:val="12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1Level3">
    <w:name w:val="List Number 1 (Level 3)"/>
    <w:basedOn w:val="Normal"/>
    <w:rsid w:val="00EE3795"/>
    <w:pPr>
      <w:widowControl/>
      <w:numPr>
        <w:ilvl w:val="2"/>
        <w:numId w:val="13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3Level3">
    <w:name w:val="List Number 3 (Level 3)"/>
    <w:basedOn w:val="Normal"/>
    <w:rsid w:val="00EE3795"/>
    <w:pPr>
      <w:widowControl/>
      <w:numPr>
        <w:ilvl w:val="2"/>
        <w:numId w:val="14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4Level3">
    <w:name w:val="List Number 4 (Level 3)"/>
    <w:basedOn w:val="Normal"/>
    <w:rsid w:val="00EE3795"/>
    <w:pPr>
      <w:widowControl/>
      <w:numPr>
        <w:ilvl w:val="2"/>
        <w:numId w:val="15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Level4">
    <w:name w:val="List Number (Level 4)"/>
    <w:basedOn w:val="Normal"/>
    <w:rsid w:val="00EE3795"/>
    <w:pPr>
      <w:widowControl/>
      <w:numPr>
        <w:ilvl w:val="3"/>
        <w:numId w:val="12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1Level4">
    <w:name w:val="List Number 1 (Level 4)"/>
    <w:basedOn w:val="Normal"/>
    <w:rsid w:val="00EE3795"/>
    <w:pPr>
      <w:widowControl/>
      <w:numPr>
        <w:ilvl w:val="3"/>
        <w:numId w:val="13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3Level4">
    <w:name w:val="List Number 3 (Level 4)"/>
    <w:basedOn w:val="Normal"/>
    <w:rsid w:val="00EE3795"/>
    <w:pPr>
      <w:widowControl/>
      <w:numPr>
        <w:ilvl w:val="3"/>
        <w:numId w:val="14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customStyle="1" w:styleId="ListNumber4Level4">
    <w:name w:val="List Number 4 (Level 4)"/>
    <w:basedOn w:val="Normal"/>
    <w:rsid w:val="00EE3795"/>
    <w:pPr>
      <w:widowControl/>
      <w:numPr>
        <w:ilvl w:val="3"/>
        <w:numId w:val="15"/>
      </w:numPr>
      <w:overflowPunct/>
      <w:autoSpaceDE/>
      <w:autoSpaceDN/>
      <w:adjustRightInd/>
      <w:spacing w:after="240" w:line="240" w:lineRule="auto"/>
      <w:jc w:val="both"/>
    </w:pPr>
    <w:rPr>
      <w:rFonts w:ascii="Times New Roman" w:hAnsi="Times New Roman" w:cs="Times New Roman"/>
      <w:color w:val="auto"/>
      <w:kern w:val="0"/>
      <w:sz w:val="24"/>
      <w:lang w:eastAsia="en-US"/>
    </w:rPr>
  </w:style>
  <w:style w:type="paragraph" w:styleId="Cabealhodondice">
    <w:name w:val="TOC Heading"/>
    <w:basedOn w:val="Normal"/>
    <w:next w:val="Normal"/>
    <w:qFormat/>
    <w:rsid w:val="00EE3795"/>
    <w:pPr>
      <w:keepNext/>
      <w:widowControl/>
      <w:overflowPunct/>
      <w:autoSpaceDE/>
      <w:autoSpaceDN/>
      <w:adjustRightInd/>
      <w:spacing w:before="240" w:after="24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3795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aps/>
      <w:color w:val="auto"/>
      <w:kern w:val="0"/>
      <w:sz w:val="16"/>
      <w:szCs w:val="18"/>
      <w:lang w:bidi="pt-PT"/>
    </w:rPr>
  </w:style>
  <w:style w:type="paragraph" w:styleId="Ttulo">
    <w:name w:val="Title"/>
    <w:basedOn w:val="Normal"/>
    <w:next w:val="Normal"/>
    <w:link w:val="TtuloCarter"/>
    <w:uiPriority w:val="10"/>
    <w:qFormat/>
    <w:rsid w:val="00EE3795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4"/>
      <w:lang w:bidi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E3795"/>
    <w:rPr>
      <w:rFonts w:ascii="Times New Roman" w:eastAsia="Times New Roman" w:hAnsi="Times New Roman" w:cs="Times New Roman"/>
      <w:b/>
      <w:sz w:val="24"/>
      <w:szCs w:val="24"/>
      <w:lang w:eastAsia="pt-PT" w:bidi="pt-PT"/>
    </w:rPr>
  </w:style>
  <w:style w:type="character" w:styleId="Forte">
    <w:name w:val="Strong"/>
    <w:uiPriority w:val="22"/>
    <w:qFormat/>
    <w:rsid w:val="00EE3795"/>
    <w:rPr>
      <w:b/>
      <w:color w:val="C0504D"/>
    </w:rPr>
  </w:style>
  <w:style w:type="paragraph" w:styleId="SemEspaamento">
    <w:name w:val="No Spacing"/>
    <w:basedOn w:val="Normal"/>
    <w:link w:val="SemEspaamentoCarter"/>
    <w:uiPriority w:val="1"/>
    <w:qFormat/>
    <w:rsid w:val="00EE3795"/>
    <w:pPr>
      <w:widowControl/>
      <w:overflowPunct/>
      <w:autoSpaceDE/>
      <w:autoSpaceDN/>
      <w:adjustRightInd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auto"/>
      <w:kern w:val="0"/>
      <w:sz w:val="24"/>
      <w:lang w:bidi="pt-PT"/>
    </w:rPr>
  </w:style>
  <w:style w:type="character" w:customStyle="1" w:styleId="SemEspaamentoCarter">
    <w:name w:val="Sem Espaçamento Caráter"/>
    <w:link w:val="SemEspaamento"/>
    <w:uiPriority w:val="1"/>
    <w:rsid w:val="00EE3795"/>
    <w:rPr>
      <w:rFonts w:ascii="Times New Roman" w:eastAsia="Times New Roman" w:hAnsi="Times New Roman" w:cs="Times New Roman"/>
      <w:sz w:val="24"/>
      <w:szCs w:val="20"/>
      <w:lang w:eastAsia="pt-PT" w:bidi="pt-PT"/>
    </w:rPr>
  </w:style>
  <w:style w:type="paragraph" w:styleId="Citao">
    <w:name w:val="Quote"/>
    <w:basedOn w:val="Normal"/>
    <w:next w:val="Normal"/>
    <w:link w:val="CitaoCarter"/>
    <w:uiPriority w:val="29"/>
    <w:rsid w:val="00EE3795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color w:val="auto"/>
      <w:kern w:val="0"/>
      <w:sz w:val="24"/>
      <w:lang w:bidi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E3795"/>
    <w:rPr>
      <w:rFonts w:ascii="Times New Roman" w:eastAsia="Times New Roman" w:hAnsi="Times New Roman" w:cs="Times New Roman"/>
      <w:i/>
      <w:sz w:val="24"/>
      <w:szCs w:val="20"/>
      <w:lang w:eastAsia="pt-PT" w:bidi="pt-PT"/>
    </w:rPr>
  </w:style>
  <w:style w:type="paragraph" w:styleId="CitaoIntensa">
    <w:name w:val="Intense Quote"/>
    <w:basedOn w:val="Normal"/>
    <w:next w:val="Normal"/>
    <w:link w:val="CitaoIntensaCarter"/>
    <w:uiPriority w:val="30"/>
    <w:rsid w:val="00EE3795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overflowPunct/>
      <w:autoSpaceDE/>
      <w:autoSpaceDN/>
      <w:adjustRightInd/>
      <w:spacing w:before="140" w:beforeAutospacing="1" w:after="140" w:afterAutospacing="1" w:line="240" w:lineRule="auto"/>
      <w:ind w:left="1440" w:right="1440"/>
      <w:jc w:val="both"/>
    </w:pPr>
    <w:rPr>
      <w:rFonts w:ascii="Times New Roman" w:hAnsi="Times New Roman" w:cs="Times New Roman"/>
      <w:b/>
      <w:i/>
      <w:color w:val="FFFFFF"/>
      <w:kern w:val="0"/>
      <w:sz w:val="24"/>
      <w:lang w:bidi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E3795"/>
    <w:rPr>
      <w:rFonts w:ascii="Times New Roman" w:eastAsia="Times New Roman" w:hAnsi="Times New Roman" w:cs="Times New Roman"/>
      <w:b/>
      <w:i/>
      <w:color w:val="FFFFFF"/>
      <w:sz w:val="24"/>
      <w:szCs w:val="20"/>
      <w:shd w:val="clear" w:color="auto" w:fill="C0504D"/>
      <w:lang w:eastAsia="pt-PT" w:bidi="pt-PT"/>
    </w:rPr>
  </w:style>
  <w:style w:type="character" w:styleId="nfaseDiscreta">
    <w:name w:val="Subtle Emphasis"/>
    <w:uiPriority w:val="19"/>
    <w:rsid w:val="00EE3795"/>
    <w:rPr>
      <w:i/>
    </w:rPr>
  </w:style>
  <w:style w:type="character" w:styleId="nfaseIntensa">
    <w:name w:val="Intense Emphasis"/>
    <w:uiPriority w:val="21"/>
    <w:rsid w:val="00EE3795"/>
    <w:rPr>
      <w:b/>
      <w:i/>
      <w:color w:val="C0504D"/>
      <w:spacing w:val="10"/>
    </w:rPr>
  </w:style>
  <w:style w:type="character" w:styleId="RefernciaDiscreta">
    <w:name w:val="Subtle Reference"/>
    <w:uiPriority w:val="31"/>
    <w:rsid w:val="00EE3795"/>
    <w:rPr>
      <w:b/>
    </w:rPr>
  </w:style>
  <w:style w:type="character" w:styleId="RefernciaIntensa">
    <w:name w:val="Intense Reference"/>
    <w:uiPriority w:val="32"/>
    <w:rsid w:val="00EE3795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rsid w:val="00EE379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doc-ti">
    <w:name w:val="doc-ti"/>
    <w:basedOn w:val="Normal"/>
    <w:rsid w:val="00EE3795"/>
    <w:pPr>
      <w:widowControl/>
      <w:overflowPunct/>
      <w:autoSpaceDE/>
      <w:autoSpaceDN/>
      <w:adjustRightInd/>
      <w:spacing w:before="240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24"/>
      <w:szCs w:val="24"/>
      <w:lang w:bidi="pt-PT"/>
    </w:rPr>
  </w:style>
  <w:style w:type="character" w:customStyle="1" w:styleId="ListDash3Char">
    <w:name w:val="List Dash 3 Char"/>
    <w:link w:val="ListDash3"/>
    <w:rsid w:val="00EE3795"/>
    <w:rPr>
      <w:rFonts w:ascii="Times New Roman" w:eastAsia="Times New Roman" w:hAnsi="Times New Roman" w:cs="Times New Roman"/>
      <w:sz w:val="24"/>
      <w:szCs w:val="20"/>
    </w:rPr>
  </w:style>
  <w:style w:type="numbering" w:customStyle="1" w:styleId="Estilo1">
    <w:name w:val="Estilo1"/>
    <w:uiPriority w:val="99"/>
    <w:rsid w:val="00EE3795"/>
    <w:pPr>
      <w:numPr>
        <w:numId w:val="16"/>
      </w:numPr>
    </w:pPr>
  </w:style>
  <w:style w:type="paragraph" w:customStyle="1" w:styleId="articletitle">
    <w:name w:val="article title"/>
    <w:basedOn w:val="Normal"/>
    <w:qFormat/>
    <w:rsid w:val="00EE3795"/>
    <w:pPr>
      <w:widowControl/>
      <w:numPr>
        <w:numId w:val="18"/>
      </w:numPr>
      <w:suppressAutoHyphens/>
      <w:overflowPunct/>
      <w:autoSpaceDE/>
      <w:autoSpaceDN/>
      <w:adjustRightInd/>
      <w:spacing w:after="200" w:line="276" w:lineRule="auto"/>
      <w:ind w:left="357" w:hanging="357"/>
    </w:pPr>
    <w:rPr>
      <w:rFonts w:ascii="Times New Roman" w:eastAsia="Calibri" w:hAnsi="Times New Roman" w:cs="Times New Roman"/>
      <w:b/>
      <w:color w:val="auto"/>
      <w:kern w:val="0"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EE3795"/>
    <w:pPr>
      <w:widowControl/>
      <w:numPr>
        <w:ilvl w:val="1"/>
        <w:numId w:val="18"/>
      </w:numPr>
      <w:overflowPunct/>
      <w:autoSpaceDE/>
      <w:autoSpaceDN/>
      <w:adjustRightInd/>
      <w:spacing w:after="0" w:line="240" w:lineRule="auto"/>
      <w:ind w:left="567" w:hanging="567"/>
      <w:jc w:val="both"/>
    </w:pPr>
    <w:rPr>
      <w:rFonts w:ascii="Times New Roman" w:hAnsi="Times New Roman" w:cs="Times New Roman"/>
      <w:snapToGrid w:val="0"/>
      <w:color w:val="auto"/>
      <w:kern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EE3795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EE3795"/>
    <w:pPr>
      <w:numPr>
        <w:numId w:val="27"/>
      </w:numPr>
    </w:pPr>
  </w:style>
  <w:style w:type="character" w:styleId="Mencionar">
    <w:name w:val="Mention"/>
    <w:basedOn w:val="Tipodeletrapredefinidodopargrafo"/>
    <w:uiPriority w:val="99"/>
    <w:semiHidden/>
    <w:unhideWhenUsed/>
    <w:rsid w:val="00EE3795"/>
    <w:rPr>
      <w:color w:val="2B579A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EE3795"/>
    <w:pPr>
      <w:widowControl/>
      <w:overflowPunct/>
      <w:autoSpaceDE/>
      <w:autoSpaceDN/>
      <w:adjustRightInd/>
      <w:spacing w:before="120" w:line="240" w:lineRule="auto"/>
    </w:pPr>
    <w:rPr>
      <w:rFonts w:ascii="Arial Narrow" w:eastAsia="MS Mincho" w:hAnsi="Arial Narrow" w:cs="Arial"/>
      <w:snapToGrid w:val="0"/>
      <w:kern w:val="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EE3795"/>
    <w:rPr>
      <w:rFonts w:ascii="Arial Narrow" w:eastAsia="MS Mincho" w:hAnsi="Arial Narrow" w:cs="Arial"/>
      <w:snapToGrid w:val="0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70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8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8" ma:contentTypeDescription="Criar um novo documento." ma:contentTypeScope="" ma:versionID="7192798012f46565a94f127601a8179b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212ae9275466fdbdee6c9c1c368004bc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TQKX25ZZWEZS-630058377-831521</_dlc_DocId>
    <_dlc_DocIdUrl xmlns="b7b9da82-d3de-48fa-ab3b-8defd2a167d0">
      <Url>https://proalv.sharepoint.com/sites/FileShare/_layouts/15/DocIdRedir.aspx?ID=TQKX25ZZWEZS-630058377-831521</Url>
      <Description>TQKX25ZZWEZS-630058377-831521</Description>
    </_dlc_DocIdUrl>
  </documentManagement>
</p:properties>
</file>

<file path=customXml/itemProps1.xml><?xml version="1.0" encoding="utf-8"?>
<ds:datastoreItem xmlns:ds="http://schemas.openxmlformats.org/officeDocument/2006/customXml" ds:itemID="{2D7C20B4-2BE9-44B7-8B95-C5765C430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DFBFE-93F6-48BE-9E25-D365EE9FDA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07611E-8F02-444C-AD40-13128E66D393}"/>
</file>

<file path=customXml/itemProps4.xml><?xml version="1.0" encoding="utf-8"?>
<ds:datastoreItem xmlns:ds="http://schemas.openxmlformats.org/officeDocument/2006/customXml" ds:itemID="{2A9C8D0B-4DFB-4DB4-8049-E940A4A22E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7b9da82-d3de-48fa-ab3b-8defd2a167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4048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7</cp:revision>
  <cp:lastPrinted>2017-06-02T16:40:00Z</cp:lastPrinted>
  <dcterms:created xsi:type="dcterms:W3CDTF">2017-06-05T14:31:00Z</dcterms:created>
  <dcterms:modified xsi:type="dcterms:W3CDTF">2017-06-05T14:48:00Z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26fa92a6-6953-482f-b2c9-3413f267d217</vt:lpwstr>
  </property>
</Properties>
</file>